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52" w:rsidRPr="00586B52" w:rsidRDefault="00586B52" w:rsidP="00586B52">
      <w:pPr>
        <w:spacing w:before="100" w:beforeAutospacing="1" w:after="100" w:afterAutospacing="1" w:line="240" w:lineRule="auto"/>
        <w:rPr>
          <w:rFonts w:ascii="Tahoma" w:eastAsia="Times New Roman" w:hAnsi="Tahoma" w:cs="Tahoma"/>
          <w:sz w:val="18"/>
          <w:szCs w:val="18"/>
          <w:lang w:eastAsia="pl-PL"/>
        </w:rPr>
      </w:pPr>
      <w:r w:rsidRPr="00586B52">
        <w:rPr>
          <w:rFonts w:ascii="Tahoma" w:eastAsia="Times New Roman" w:hAnsi="Tahoma" w:cs="Tahoma"/>
          <w:sz w:val="18"/>
          <w:szCs w:val="18"/>
          <w:lang w:eastAsia="pl-PL"/>
        </w:rPr>
        <w:t>Adres strony internetowej, na której zamieszczona będzie specyfikacja istotnych warunków zamówienia (jeżeli dotyczy):</w:t>
      </w:r>
    </w:p>
    <w:p w:rsidR="00586B52" w:rsidRPr="00586B52" w:rsidRDefault="00586B52" w:rsidP="00586B52">
      <w:pPr>
        <w:spacing w:after="0" w:line="240" w:lineRule="auto"/>
        <w:rPr>
          <w:rFonts w:ascii="Tahoma" w:eastAsia="Times New Roman" w:hAnsi="Tahoma" w:cs="Tahoma"/>
          <w:sz w:val="18"/>
          <w:szCs w:val="18"/>
          <w:lang w:eastAsia="pl-PL"/>
        </w:rPr>
      </w:pPr>
      <w:hyperlink r:id="rId5" w:tgtFrame="_blank" w:history="1">
        <w:r w:rsidRPr="00586B52">
          <w:rPr>
            <w:rFonts w:ascii="Tahoma" w:eastAsia="Times New Roman" w:hAnsi="Tahoma" w:cs="Tahoma"/>
            <w:color w:val="000000"/>
            <w:sz w:val="18"/>
            <w:szCs w:val="18"/>
            <w:u w:val="single"/>
            <w:lang w:eastAsia="pl-PL"/>
          </w:rPr>
          <w:t>http://spr.bip.czestochowa.pl</w:t>
        </w:r>
      </w:hyperlink>
    </w:p>
    <w:p w:rsidR="00586B52" w:rsidRPr="00586B52" w:rsidRDefault="00586B52" w:rsidP="00586B52">
      <w:pPr>
        <w:spacing w:after="0" w:line="240" w:lineRule="auto"/>
        <w:rPr>
          <w:rFonts w:ascii="Tahoma" w:eastAsia="Times New Roman" w:hAnsi="Tahoma" w:cs="Tahoma"/>
          <w:sz w:val="18"/>
          <w:szCs w:val="18"/>
          <w:lang w:eastAsia="pl-PL"/>
        </w:rPr>
      </w:pPr>
      <w:r w:rsidRPr="00586B52">
        <w:rPr>
          <w:rFonts w:ascii="Tahoma" w:eastAsia="Times New Roman" w:hAnsi="Tahoma" w:cs="Tahoma"/>
          <w:sz w:val="18"/>
          <w:szCs w:val="18"/>
          <w:lang w:eastAsia="pl-PL"/>
        </w:rPr>
        <w:pict>
          <v:rect id="_x0000_i1025" style="width:0;height:1.5pt" o:hralign="center" o:hrstd="t" o:hr="t" fillcolor="#a0a0a0" stroked="f"/>
        </w:pic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Ogłoszenie nr 10836 - 2017 z dnia 2017-01-19 r.</w:t>
      </w:r>
    </w:p>
    <w:p w:rsidR="00586B52" w:rsidRPr="00586B52" w:rsidRDefault="00586B52" w:rsidP="00586B52">
      <w:pPr>
        <w:spacing w:after="0" w:line="450" w:lineRule="atLeast"/>
        <w:jc w:val="center"/>
        <w:rPr>
          <w:rFonts w:ascii="Tahoma" w:eastAsia="Times New Roman" w:hAnsi="Tahoma" w:cs="Tahoma"/>
          <w:b/>
          <w:bCs/>
          <w:sz w:val="27"/>
          <w:szCs w:val="27"/>
          <w:lang w:eastAsia="pl-PL"/>
        </w:rPr>
      </w:pPr>
      <w:r w:rsidRPr="00586B52">
        <w:rPr>
          <w:rFonts w:ascii="Tahoma" w:eastAsia="Times New Roman" w:hAnsi="Tahoma" w:cs="Tahoma"/>
          <w:b/>
          <w:bCs/>
          <w:sz w:val="27"/>
          <w:szCs w:val="27"/>
          <w:lang w:eastAsia="pl-PL"/>
        </w:rPr>
        <w:t>Częstochowa: Wykonywanie napraw w pojazdach samochodowych Zamawiającego</w:t>
      </w:r>
      <w:r w:rsidRPr="00586B52">
        <w:rPr>
          <w:rFonts w:ascii="Tahoma" w:eastAsia="Times New Roman" w:hAnsi="Tahoma" w:cs="Tahoma"/>
          <w:b/>
          <w:bCs/>
          <w:sz w:val="27"/>
          <w:szCs w:val="27"/>
          <w:lang w:eastAsia="pl-PL"/>
        </w:rPr>
        <w:br/>
        <w:t>OGŁOSZENIE O ZAMÓWIENIU - Usługi</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Zamieszczanie ogłoszenia:</w:t>
      </w:r>
      <w:r w:rsidRPr="00586B52">
        <w:rPr>
          <w:rFonts w:ascii="Tahoma" w:eastAsia="Times New Roman" w:hAnsi="Tahoma" w:cs="Tahoma"/>
          <w:sz w:val="18"/>
          <w:szCs w:val="18"/>
          <w:lang w:eastAsia="pl-PL"/>
        </w:rPr>
        <w:t> obowiązkowe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Ogłoszenie dotyczy:</w:t>
      </w:r>
      <w:r w:rsidRPr="00586B52">
        <w:rPr>
          <w:rFonts w:ascii="Tahoma" w:eastAsia="Times New Roman" w:hAnsi="Tahoma" w:cs="Tahoma"/>
          <w:sz w:val="18"/>
          <w:szCs w:val="18"/>
          <w:lang w:eastAsia="pl-PL"/>
        </w:rPr>
        <w:t> zamówienia publicznego</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Zamówienie dotyczy projektu lub programu współfinansowanego ze środków Unii Europejskiej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Nazwa projektu lub programu</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586B52">
        <w:rPr>
          <w:rFonts w:ascii="Tahoma" w:eastAsia="Times New Roman" w:hAnsi="Tahoma" w:cs="Tahoma"/>
          <w:sz w:val="18"/>
          <w:szCs w:val="18"/>
          <w:lang w:eastAsia="pl-PL"/>
        </w:rPr>
        <w:t>Pzp</w:t>
      </w:r>
      <w:proofErr w:type="spellEnd"/>
      <w:r w:rsidRPr="00586B52">
        <w:rPr>
          <w:rFonts w:ascii="Tahoma" w:eastAsia="Times New Roman" w:hAnsi="Tahoma" w:cs="Tahoma"/>
          <w:sz w:val="18"/>
          <w:szCs w:val="18"/>
          <w:lang w:eastAsia="pl-PL"/>
        </w:rPr>
        <w:t>, nie mniejszy niż 30%, osób zatrudnionych przez zakłady pracy chronionej lub wykonawców albo ich jednostki (w %) </w:t>
      </w:r>
    </w:p>
    <w:p w:rsidR="00586B52" w:rsidRPr="00586B52" w:rsidRDefault="00586B52" w:rsidP="00586B52">
      <w:pPr>
        <w:spacing w:after="0" w:line="450" w:lineRule="atLeast"/>
        <w:rPr>
          <w:rFonts w:ascii="Tahoma" w:eastAsia="Times New Roman" w:hAnsi="Tahoma" w:cs="Tahoma"/>
          <w:b/>
          <w:bCs/>
          <w:sz w:val="20"/>
          <w:szCs w:val="20"/>
          <w:lang w:eastAsia="pl-PL"/>
        </w:rPr>
      </w:pPr>
      <w:r w:rsidRPr="00586B52">
        <w:rPr>
          <w:rFonts w:ascii="Tahoma" w:eastAsia="Times New Roman" w:hAnsi="Tahoma" w:cs="Tahoma"/>
          <w:b/>
          <w:bCs/>
          <w:sz w:val="20"/>
          <w:szCs w:val="20"/>
          <w:u w:val="single"/>
          <w:lang w:eastAsia="pl-PL"/>
        </w:rPr>
        <w:t>SEKCJA I: ZAMAWIAJĄCY</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Postępowanie przeprowadza centralny zamawiający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Postępowanie przeprowadza podmiot, któremu zamawiający powierzył/powierzyli przeprowadzenie postępowania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Informacje na temat podmiotu któremu zamawiający powierzył/powierzyli prowadzenie postępowania:</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Postępowanie jest przeprowadzane wspólnie przez zamawiających</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lastRenderedPageBreak/>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Postępowanie jest przeprowadzane wspólnie z zamawiającymi z innych państw członkowskich Unii Europejskiej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Informacje dodatkowe:</w:t>
      </w:r>
    </w:p>
    <w:p w:rsidR="00586B52" w:rsidRPr="00586B52" w:rsidRDefault="00586B52" w:rsidP="00586B52">
      <w:pPr>
        <w:spacing w:after="24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 1) NAZWA I ADRES: </w:t>
      </w:r>
      <w:r w:rsidRPr="00586B52">
        <w:rPr>
          <w:rFonts w:ascii="Tahoma" w:eastAsia="Times New Roman" w:hAnsi="Tahoma" w:cs="Tahoma"/>
          <w:sz w:val="18"/>
          <w:szCs w:val="18"/>
          <w:lang w:eastAsia="pl-PL"/>
        </w:rPr>
        <w:t>Samodzielny Publiczny Zakład Opieki Zdrowotnej Stacja Pogotowia Ratunkowego, krajowy numer identyfikacyjny 001232787, ul. Kilińskiego  10, 42-202  Częstochowa, woj. śląskie, państwo Polska, tel. 343785233, e-mail stacja@spr.czest.pl, faks 343785233. </w:t>
      </w:r>
      <w:r w:rsidRPr="00586B52">
        <w:rPr>
          <w:rFonts w:ascii="Tahoma" w:eastAsia="Times New Roman" w:hAnsi="Tahoma" w:cs="Tahoma"/>
          <w:sz w:val="18"/>
          <w:szCs w:val="18"/>
          <w:lang w:eastAsia="pl-PL"/>
        </w:rPr>
        <w:br/>
        <w:t>Adres strony internetowej (URL): spr.bip.czestochowa.pl</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 2) RODZAJ ZAMAWIAJĄCEGO: </w:t>
      </w:r>
      <w:r w:rsidRPr="00586B52">
        <w:rPr>
          <w:rFonts w:ascii="Tahoma" w:eastAsia="Times New Roman" w:hAnsi="Tahoma" w:cs="Tahoma"/>
          <w:sz w:val="18"/>
          <w:szCs w:val="18"/>
          <w:lang w:eastAsia="pl-PL"/>
        </w:rPr>
        <w:t>Jednostki organizacyjne administracji samorządowej</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I.3) WSPÓLNE UDZIELANIE ZAMÓWIENIA </w:t>
      </w:r>
      <w:r w:rsidRPr="00586B52">
        <w:rPr>
          <w:rFonts w:ascii="Tahoma" w:eastAsia="Times New Roman" w:hAnsi="Tahoma" w:cs="Tahoma"/>
          <w:b/>
          <w:bCs/>
          <w:i/>
          <w:iCs/>
          <w:sz w:val="18"/>
          <w:szCs w:val="18"/>
          <w:lang w:eastAsia="pl-PL"/>
        </w:rPr>
        <w:t>(jeżeli dotyczy)</w:t>
      </w:r>
      <w:r w:rsidRPr="00586B52">
        <w:rPr>
          <w:rFonts w:ascii="Tahoma" w:eastAsia="Times New Roman" w:hAnsi="Tahoma" w:cs="Tahoma"/>
          <w:b/>
          <w:bCs/>
          <w:sz w:val="18"/>
          <w:szCs w:val="18"/>
          <w:lang w:eastAsia="pl-PL"/>
        </w:rPr>
        <w:t>:</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I.4) KOMUNIKACJA: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Nieograniczony, pełny i bezpośredni dostęp do dokumentów z postępowania można uzyskać pod adresem (URL)</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tak </w:t>
      </w:r>
      <w:r w:rsidRPr="00586B52">
        <w:rPr>
          <w:rFonts w:ascii="Tahoma" w:eastAsia="Times New Roman" w:hAnsi="Tahoma" w:cs="Tahoma"/>
          <w:sz w:val="18"/>
          <w:szCs w:val="18"/>
          <w:lang w:eastAsia="pl-PL"/>
        </w:rPr>
        <w:br/>
        <w:t>spr.bip.czestochowa.pl</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lastRenderedPageBreak/>
        <w:br/>
      </w:r>
      <w:r w:rsidRPr="00586B52">
        <w:rPr>
          <w:rFonts w:ascii="Tahoma" w:eastAsia="Times New Roman" w:hAnsi="Tahoma" w:cs="Tahoma"/>
          <w:b/>
          <w:bCs/>
          <w:sz w:val="18"/>
          <w:szCs w:val="18"/>
          <w:lang w:eastAsia="pl-PL"/>
        </w:rPr>
        <w:t>Adres strony internetowej, na której zamieszczona będzie specyfikacja istotnych warunków zamówienia</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tak </w:t>
      </w:r>
      <w:r w:rsidRPr="00586B52">
        <w:rPr>
          <w:rFonts w:ascii="Tahoma" w:eastAsia="Times New Roman" w:hAnsi="Tahoma" w:cs="Tahoma"/>
          <w:sz w:val="18"/>
          <w:szCs w:val="18"/>
          <w:lang w:eastAsia="pl-PL"/>
        </w:rPr>
        <w:br/>
        <w:t>spr.bip.czestochowa.pl</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Dostęp do dokumentów z postępowania jest ograniczony - więcej informacji można uzyskać pod adresem</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Oferty lub wnioski o dopuszczenie do udziału w postępowaniu należy przesyłać:</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Elektronicznie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 </w:t>
      </w:r>
      <w:r w:rsidRPr="00586B52">
        <w:rPr>
          <w:rFonts w:ascii="Tahoma" w:eastAsia="Times New Roman" w:hAnsi="Tahoma" w:cs="Tahoma"/>
          <w:sz w:val="18"/>
          <w:szCs w:val="18"/>
          <w:lang w:eastAsia="pl-PL"/>
        </w:rPr>
        <w:br/>
        <w:t>adres </w:t>
      </w:r>
    </w:p>
    <w:p w:rsidR="00586B52" w:rsidRPr="00586B52" w:rsidRDefault="00586B52" w:rsidP="00586B52">
      <w:pPr>
        <w:spacing w:after="0" w:line="450" w:lineRule="atLeast"/>
        <w:rPr>
          <w:rFonts w:ascii="Tahoma" w:eastAsia="Times New Roman" w:hAnsi="Tahoma" w:cs="Tahoma"/>
          <w:sz w:val="18"/>
          <w:szCs w:val="18"/>
          <w:lang w:eastAsia="pl-PL"/>
        </w:rPr>
      </w:pP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Dopuszczone jest przesłanie ofert lub wniosków o dopuszczenie do udziału w postępowaniu w inny sposób:</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Wymagane jest przesłanie ofert lub wniosków o dopuszczenie do udziału w postępowaniu w inny sposób:</w:t>
      </w:r>
      <w:r w:rsidRPr="00586B52">
        <w:rPr>
          <w:rFonts w:ascii="Tahoma" w:eastAsia="Times New Roman" w:hAnsi="Tahoma" w:cs="Tahoma"/>
          <w:sz w:val="18"/>
          <w:szCs w:val="18"/>
          <w:lang w:eastAsia="pl-PL"/>
        </w:rPr>
        <w:br/>
        <w:t>tak </w:t>
      </w:r>
      <w:r w:rsidRPr="00586B52">
        <w:rPr>
          <w:rFonts w:ascii="Tahoma" w:eastAsia="Times New Roman" w:hAnsi="Tahoma" w:cs="Tahoma"/>
          <w:sz w:val="18"/>
          <w:szCs w:val="18"/>
          <w:lang w:eastAsia="pl-PL"/>
        </w:rPr>
        <w:br/>
        <w:t>Inny sposób: </w:t>
      </w:r>
      <w:r w:rsidRPr="00586B52">
        <w:rPr>
          <w:rFonts w:ascii="Tahoma" w:eastAsia="Times New Roman" w:hAnsi="Tahoma" w:cs="Tahoma"/>
          <w:sz w:val="18"/>
          <w:szCs w:val="18"/>
          <w:lang w:eastAsia="pl-PL"/>
        </w:rPr>
        <w:br/>
        <w:t>na piśmie</w:t>
      </w:r>
      <w:r w:rsidRPr="00586B52">
        <w:rPr>
          <w:rFonts w:ascii="Tahoma" w:eastAsia="Times New Roman" w:hAnsi="Tahoma" w:cs="Tahoma"/>
          <w:sz w:val="18"/>
          <w:szCs w:val="18"/>
          <w:lang w:eastAsia="pl-PL"/>
        </w:rPr>
        <w:br/>
        <w:t>Adres: </w:t>
      </w:r>
      <w:r w:rsidRPr="00586B52">
        <w:rPr>
          <w:rFonts w:ascii="Tahoma" w:eastAsia="Times New Roman" w:hAnsi="Tahoma" w:cs="Tahoma"/>
          <w:sz w:val="18"/>
          <w:szCs w:val="18"/>
          <w:lang w:eastAsia="pl-PL"/>
        </w:rPr>
        <w:br/>
        <w:t>Samodzielny Publiczny Zakład Opieki Zdrowotnej Stacja Pogotowia Ratunkowego, ul. Kilińskiego 10, 42-202 Częstochowa</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Komunikacja elektroniczna wymaga korzystania z narzędzi i urządzeń lub formatów plików, które nie są ogólnie dostępne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 </w:t>
      </w:r>
      <w:r w:rsidRPr="00586B52">
        <w:rPr>
          <w:rFonts w:ascii="Tahoma" w:eastAsia="Times New Roman" w:hAnsi="Tahoma" w:cs="Tahoma"/>
          <w:sz w:val="18"/>
          <w:szCs w:val="18"/>
          <w:lang w:eastAsia="pl-PL"/>
        </w:rPr>
        <w:br/>
        <w:t>Nieograniczony, pełny, bezpośredni i bezpłatny dostęp do tych narzędzi można uzyskać pod adresem: (URL) </w:t>
      </w:r>
    </w:p>
    <w:p w:rsidR="00586B52" w:rsidRPr="00586B52" w:rsidRDefault="00586B52" w:rsidP="00586B52">
      <w:pPr>
        <w:spacing w:after="0" w:line="450" w:lineRule="atLeast"/>
        <w:rPr>
          <w:rFonts w:ascii="Tahoma" w:eastAsia="Times New Roman" w:hAnsi="Tahoma" w:cs="Tahoma"/>
          <w:b/>
          <w:bCs/>
          <w:sz w:val="20"/>
          <w:szCs w:val="20"/>
          <w:lang w:eastAsia="pl-PL"/>
        </w:rPr>
      </w:pPr>
      <w:r w:rsidRPr="00586B52">
        <w:rPr>
          <w:rFonts w:ascii="Tahoma" w:eastAsia="Times New Roman" w:hAnsi="Tahoma" w:cs="Tahoma"/>
          <w:b/>
          <w:bCs/>
          <w:sz w:val="20"/>
          <w:szCs w:val="20"/>
          <w:u w:val="single"/>
          <w:lang w:eastAsia="pl-PL"/>
        </w:rPr>
        <w:lastRenderedPageBreak/>
        <w:t>SEKCJA II: PRZEDMIOT ZAMÓWIENIA</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II.1) Nazwa nadana zamówieniu przez zamawiającego: </w:t>
      </w:r>
      <w:r w:rsidRPr="00586B52">
        <w:rPr>
          <w:rFonts w:ascii="Tahoma" w:eastAsia="Times New Roman" w:hAnsi="Tahoma" w:cs="Tahoma"/>
          <w:sz w:val="18"/>
          <w:szCs w:val="18"/>
          <w:lang w:eastAsia="pl-PL"/>
        </w:rPr>
        <w:t>Wykonywanie napraw w pojazdach samochodowych Zamawiającego</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Numer referencyjny: </w:t>
      </w:r>
      <w:r w:rsidRPr="00586B52">
        <w:rPr>
          <w:rFonts w:ascii="Tahoma" w:eastAsia="Times New Roman" w:hAnsi="Tahoma" w:cs="Tahoma"/>
          <w:sz w:val="18"/>
          <w:szCs w:val="18"/>
          <w:lang w:eastAsia="pl-PL"/>
        </w:rPr>
        <w:t>SPR.ZP.382.17-2017</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Przed wszczęciem postępowania o udzielenie zamówienia przeprowadzono dialog techniczny </w:t>
      </w:r>
    </w:p>
    <w:p w:rsidR="00586B52" w:rsidRPr="00586B52" w:rsidRDefault="00586B52" w:rsidP="00586B52">
      <w:pPr>
        <w:spacing w:after="0" w:line="450" w:lineRule="atLeast"/>
        <w:jc w:val="both"/>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II.2) Rodzaj zamówienia: </w:t>
      </w:r>
      <w:r w:rsidRPr="00586B52">
        <w:rPr>
          <w:rFonts w:ascii="Tahoma" w:eastAsia="Times New Roman" w:hAnsi="Tahoma" w:cs="Tahoma"/>
          <w:sz w:val="18"/>
          <w:szCs w:val="18"/>
          <w:lang w:eastAsia="pl-PL"/>
        </w:rPr>
        <w:t>usługi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II.3) Informacja o możliwości składania ofert częściowych</w:t>
      </w:r>
      <w:r w:rsidRPr="00586B52">
        <w:rPr>
          <w:rFonts w:ascii="Tahoma" w:eastAsia="Times New Roman" w:hAnsi="Tahoma" w:cs="Tahoma"/>
          <w:sz w:val="18"/>
          <w:szCs w:val="18"/>
          <w:lang w:eastAsia="pl-PL"/>
        </w:rPr>
        <w:br/>
        <w:t>Zamówienie podzielone jest na części: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Tak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Oferty lub wnioski o dopuszczenie do udziału w postępowaniu można składać w odniesieniu do:</w:t>
      </w:r>
      <w:r w:rsidRPr="00586B52">
        <w:rPr>
          <w:rFonts w:ascii="Tahoma" w:eastAsia="Times New Roman" w:hAnsi="Tahoma" w:cs="Tahoma"/>
          <w:sz w:val="18"/>
          <w:szCs w:val="18"/>
          <w:lang w:eastAsia="pl-PL"/>
        </w:rPr>
        <w:br/>
        <w:t>wszystkich części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II.4) Krótki opis przedmiotu zamówienia </w:t>
      </w:r>
      <w:r w:rsidRPr="00586B52">
        <w:rPr>
          <w:rFonts w:ascii="Tahoma" w:eastAsia="Times New Roman" w:hAnsi="Tahoma" w:cs="Tahoma"/>
          <w:i/>
          <w:iCs/>
          <w:sz w:val="18"/>
          <w:szCs w:val="18"/>
          <w:lang w:eastAsia="pl-PL"/>
        </w:rPr>
        <w:t>(wielkość, zakres, rodzaj i ilość dostaw, usług lub robót budowlanych lub określenie zapotrzebowania i wymagań )</w:t>
      </w:r>
      <w:r w:rsidRPr="00586B52">
        <w:rPr>
          <w:rFonts w:ascii="Tahoma" w:eastAsia="Times New Roman" w:hAnsi="Tahoma" w:cs="Tahoma"/>
          <w:b/>
          <w:bCs/>
          <w:sz w:val="18"/>
          <w:szCs w:val="18"/>
          <w:lang w:eastAsia="pl-PL"/>
        </w:rPr>
        <w:t> a w przypadku partnerstwa innowacyjnego - określenie zapotrzebowania na innowacyjny produkt, usługę lub roboty budowlane: </w:t>
      </w:r>
      <w:r w:rsidRPr="00586B52">
        <w:rPr>
          <w:rFonts w:ascii="Tahoma" w:eastAsia="Times New Roman" w:hAnsi="Tahoma" w:cs="Tahoma"/>
          <w:sz w:val="18"/>
          <w:szCs w:val="18"/>
          <w:lang w:eastAsia="pl-PL"/>
        </w:rPr>
        <w:t xml:space="preserve">Przedmiot zamówienia obejmuje 6 poniżej przedstawionych zadań wskazanych również w formularzach cenowych zawartych w załączniku nr 1 do SIWZ: Zadanie nr 1 – naprawa samochodów marki Mercedes w zakresie: naprawy silników, podzespołów mechanicznych i elektrycznych pojazdu. Zadanie nr 2 - Naprawa samochodów marki Volkswagen w zakresie: naprawy silników, podzespołów mechanicznych i elektrycznych pojazdu. Zadanie nr 3 - Naprawa samochodów marki Fiat Ducato w zakresie: naprawy silników, podzespołów mechanicznych i elektrycznych pojazdu. Zadanie nr 4 - Naprawa samochodów marki Ford w zakresie: naprawy silników, podzespołów mechanicznych i elektrycznych pojazdu. Zadanie nr 5 - Naprawa samochodów marki Renault </w:t>
      </w:r>
      <w:proofErr w:type="spellStart"/>
      <w:r w:rsidRPr="00586B52">
        <w:rPr>
          <w:rFonts w:ascii="Tahoma" w:eastAsia="Times New Roman" w:hAnsi="Tahoma" w:cs="Tahoma"/>
          <w:sz w:val="18"/>
          <w:szCs w:val="18"/>
          <w:lang w:eastAsia="pl-PL"/>
        </w:rPr>
        <w:t>Trafic</w:t>
      </w:r>
      <w:proofErr w:type="spellEnd"/>
      <w:r w:rsidRPr="00586B52">
        <w:rPr>
          <w:rFonts w:ascii="Tahoma" w:eastAsia="Times New Roman" w:hAnsi="Tahoma" w:cs="Tahoma"/>
          <w:sz w:val="18"/>
          <w:szCs w:val="18"/>
          <w:lang w:eastAsia="pl-PL"/>
        </w:rPr>
        <w:t xml:space="preserve"> i Hyundai w zakresie: naprawy silników i podzespołów mechanicznych i elektrycznych pojazdu. Zadanie nr 6 – Naprawa wszystkich samochodów wyszczególnionych w załączniku 2 do SIWZ) w zakresie: blacharsko-lakierniczym i konserwacji pojazdów .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II.5) Główny kod CPV: </w:t>
      </w:r>
      <w:r w:rsidRPr="00586B52">
        <w:rPr>
          <w:rFonts w:ascii="Tahoma" w:eastAsia="Times New Roman" w:hAnsi="Tahoma" w:cs="Tahoma"/>
          <w:sz w:val="18"/>
          <w:szCs w:val="18"/>
          <w:lang w:eastAsia="pl-PL"/>
        </w:rPr>
        <w:t>50112000-3</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lastRenderedPageBreak/>
        <w:t>Dodatkowe kody CPV:</w:t>
      </w:r>
      <w:r w:rsidRPr="00586B52">
        <w:rPr>
          <w:rFonts w:ascii="Tahoma" w:eastAsia="Times New Roman" w:hAnsi="Tahoma" w:cs="Tahoma"/>
          <w:sz w:val="18"/>
          <w:szCs w:val="18"/>
          <w:lang w:eastAsia="pl-PL"/>
        </w:rPr>
        <w:t>50112100-4, 50112110-4</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II.6) Całkowita wartość zamówienia </w:t>
      </w:r>
      <w:r w:rsidRPr="00586B52">
        <w:rPr>
          <w:rFonts w:ascii="Tahoma" w:eastAsia="Times New Roman" w:hAnsi="Tahoma" w:cs="Tahoma"/>
          <w:i/>
          <w:iCs/>
          <w:sz w:val="18"/>
          <w:szCs w:val="18"/>
          <w:lang w:eastAsia="pl-PL"/>
        </w:rPr>
        <w:t>(jeżeli zamawiający podaje informacje o wartości zamówienia)</w:t>
      </w:r>
      <w:r w:rsidRPr="00586B52">
        <w:rPr>
          <w:rFonts w:ascii="Tahoma" w:eastAsia="Times New Roman" w:hAnsi="Tahoma" w:cs="Tahoma"/>
          <w:sz w:val="18"/>
          <w:szCs w:val="18"/>
          <w:lang w:eastAsia="pl-PL"/>
        </w:rPr>
        <w:t>: </w:t>
      </w:r>
      <w:r w:rsidRPr="00586B52">
        <w:rPr>
          <w:rFonts w:ascii="Tahoma" w:eastAsia="Times New Roman" w:hAnsi="Tahoma" w:cs="Tahoma"/>
          <w:sz w:val="18"/>
          <w:szCs w:val="18"/>
          <w:lang w:eastAsia="pl-PL"/>
        </w:rPr>
        <w:br/>
        <w:t>Wartość bez VAT: </w:t>
      </w:r>
      <w:r w:rsidRPr="00586B52">
        <w:rPr>
          <w:rFonts w:ascii="Tahoma" w:eastAsia="Times New Roman" w:hAnsi="Tahoma" w:cs="Tahoma"/>
          <w:sz w:val="18"/>
          <w:szCs w:val="18"/>
          <w:lang w:eastAsia="pl-PL"/>
        </w:rPr>
        <w:br/>
        <w:t>Waluta: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586B52">
        <w:rPr>
          <w:rFonts w:ascii="Tahoma" w:eastAsia="Times New Roman" w:hAnsi="Tahoma" w:cs="Tahoma"/>
          <w:b/>
          <w:bCs/>
          <w:sz w:val="18"/>
          <w:szCs w:val="18"/>
          <w:lang w:eastAsia="pl-PL"/>
        </w:rPr>
        <w:t>Pzp</w:t>
      </w:r>
      <w:proofErr w:type="spellEnd"/>
      <w:r w:rsidRPr="00586B52">
        <w:rPr>
          <w:rFonts w:ascii="Tahoma" w:eastAsia="Times New Roman" w:hAnsi="Tahoma" w:cs="Tahoma"/>
          <w:b/>
          <w:bCs/>
          <w:sz w:val="18"/>
          <w:szCs w:val="18"/>
          <w:lang w:eastAsia="pl-PL"/>
        </w:rPr>
        <w:t>: </w:t>
      </w:r>
      <w:r w:rsidRPr="00586B52">
        <w:rPr>
          <w:rFonts w:ascii="Tahoma" w:eastAsia="Times New Roman" w:hAnsi="Tahoma" w:cs="Tahoma"/>
          <w:sz w:val="18"/>
          <w:szCs w:val="18"/>
          <w:lang w:eastAsia="pl-PL"/>
        </w:rPr>
        <w:t>nie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Okres w miesiącach: 12</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II.9) Informacje dodatkowe:</w:t>
      </w:r>
    </w:p>
    <w:p w:rsidR="00586B52" w:rsidRPr="00586B52" w:rsidRDefault="00586B52" w:rsidP="00586B52">
      <w:pPr>
        <w:spacing w:after="0" w:line="450" w:lineRule="atLeast"/>
        <w:rPr>
          <w:rFonts w:ascii="Tahoma" w:eastAsia="Times New Roman" w:hAnsi="Tahoma" w:cs="Tahoma"/>
          <w:b/>
          <w:bCs/>
          <w:sz w:val="20"/>
          <w:szCs w:val="20"/>
          <w:lang w:eastAsia="pl-PL"/>
        </w:rPr>
      </w:pPr>
      <w:r w:rsidRPr="00586B52">
        <w:rPr>
          <w:rFonts w:ascii="Tahoma" w:eastAsia="Times New Roman" w:hAnsi="Tahoma" w:cs="Tahoma"/>
          <w:b/>
          <w:bCs/>
          <w:sz w:val="20"/>
          <w:szCs w:val="20"/>
          <w:u w:val="single"/>
          <w:lang w:eastAsia="pl-PL"/>
        </w:rPr>
        <w:t>SEKCJA III: INFORMACJE O CHARAKTERZE PRAWNYM, EKONOMICZNYM, FINANSOWYM I TECHNICZNYM</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III.1) WARUNKI UDZIAŁU W POSTĘPOWANIU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III.1.1) Kompetencje lub uprawnienia do prowadzenia określonej działalności zawodowej, o ile wynika to z odrębnych przepisów</w:t>
      </w:r>
      <w:r w:rsidRPr="00586B52">
        <w:rPr>
          <w:rFonts w:ascii="Tahoma" w:eastAsia="Times New Roman" w:hAnsi="Tahoma" w:cs="Tahoma"/>
          <w:sz w:val="18"/>
          <w:szCs w:val="18"/>
          <w:lang w:eastAsia="pl-PL"/>
        </w:rPr>
        <w:br/>
        <w:t>Określenie warunków: Zamawiający nie wyznacza warunku w tym zakresie.</w:t>
      </w:r>
      <w:r w:rsidRPr="00586B52">
        <w:rPr>
          <w:rFonts w:ascii="Tahoma" w:eastAsia="Times New Roman" w:hAnsi="Tahoma" w:cs="Tahoma"/>
          <w:sz w:val="18"/>
          <w:szCs w:val="18"/>
          <w:lang w:eastAsia="pl-PL"/>
        </w:rPr>
        <w:br/>
        <w:t>Informacje dodatkowe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III.1.2) Sytuacja finansowa lub ekonomiczna </w:t>
      </w:r>
      <w:r w:rsidRPr="00586B52">
        <w:rPr>
          <w:rFonts w:ascii="Tahoma" w:eastAsia="Times New Roman" w:hAnsi="Tahoma" w:cs="Tahoma"/>
          <w:sz w:val="18"/>
          <w:szCs w:val="18"/>
          <w:lang w:eastAsia="pl-PL"/>
        </w:rPr>
        <w:br/>
        <w:t>Określenie warunków: Zamawiający nie wyznacza warunku w tym zakresie.</w:t>
      </w:r>
      <w:r w:rsidRPr="00586B52">
        <w:rPr>
          <w:rFonts w:ascii="Tahoma" w:eastAsia="Times New Roman" w:hAnsi="Tahoma" w:cs="Tahoma"/>
          <w:sz w:val="18"/>
          <w:szCs w:val="18"/>
          <w:lang w:eastAsia="pl-PL"/>
        </w:rPr>
        <w:br/>
        <w:t>Informacje dodatkowe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III.1.3) Zdolność techniczna lub zawodowa </w:t>
      </w:r>
      <w:r w:rsidRPr="00586B52">
        <w:rPr>
          <w:rFonts w:ascii="Tahoma" w:eastAsia="Times New Roman" w:hAnsi="Tahoma" w:cs="Tahoma"/>
          <w:sz w:val="18"/>
          <w:szCs w:val="18"/>
          <w:lang w:eastAsia="pl-PL"/>
        </w:rPr>
        <w:br/>
        <w:t xml:space="preserve">Określenie warunków: Warunek ten zostanie spełniony, jeżeli Wykonawcy wykażą, że spełniają warunki udziału w postępowaniu dotyczące zdolności technicznej lub zawodowej i w tym zakresie udokumentują: 1. Wykonanie usług w okresie ostatnich trzech lat przed upływem terminu składania ofert a jeżeli okres prowadzenia działalności jest krótszy – w tym okresie, z podaniem ich wartości, przedmiotu, dat wykonania i podmiotów, na rzecz których usługi zostały wykonane, lub są wykonywane oraz załączeniem dowodów określających, czy te </w:t>
      </w:r>
      <w:r w:rsidRPr="00586B52">
        <w:rPr>
          <w:rFonts w:ascii="Tahoma" w:eastAsia="Times New Roman" w:hAnsi="Tahoma" w:cs="Tahoma"/>
          <w:sz w:val="18"/>
          <w:szCs w:val="18"/>
          <w:lang w:eastAsia="pl-PL"/>
        </w:rPr>
        <w:lastRenderedPageBreak/>
        <w:t xml:space="preserve">usługi zostały wykonane należycie – polegających na wykonaniu co najmniej jednej usługi(-g) o wartości brutto: Zadanie nr 1 - 15 000,00 zł Zadanie nr 2 - 15 000,00 zł Zadanie nr 3 - 15 000,00 zł Zadanie nr 4 - 15 000,00 zł Zadanie nr 5 - 10 000,00 zł Zadanie nr 6 - 10 000,00 zł 2. Dysponowanie trzema osobami ( nie dotyczy zadania nr.6 ) posiadającymi wykształcenie w zakresie konserwacji i naprawy samochodów oraz minimum 3 letnie doświadczenie praktyczne. 3. Posiadanie komputera diagnostycznego z oprogramowaniem do wymienionych w załączniku nr 2 do </w:t>
      </w:r>
      <w:proofErr w:type="spellStart"/>
      <w:r w:rsidRPr="00586B52">
        <w:rPr>
          <w:rFonts w:ascii="Tahoma" w:eastAsia="Times New Roman" w:hAnsi="Tahoma" w:cs="Tahoma"/>
          <w:sz w:val="18"/>
          <w:szCs w:val="18"/>
          <w:lang w:eastAsia="pl-PL"/>
        </w:rPr>
        <w:t>siwz</w:t>
      </w:r>
      <w:proofErr w:type="spellEnd"/>
      <w:r w:rsidRPr="00586B52">
        <w:rPr>
          <w:rFonts w:ascii="Tahoma" w:eastAsia="Times New Roman" w:hAnsi="Tahoma" w:cs="Tahoma"/>
          <w:sz w:val="18"/>
          <w:szCs w:val="18"/>
          <w:lang w:eastAsia="pl-PL"/>
        </w:rPr>
        <w:t xml:space="preserve"> pojazdów ( nie dotyczy zadania nr 6). 4. Posiadanie trzech stanowisk , zapewniających możliwość wykonania jednocześnie napraw min . trzech pojazdów W przypadku zadania nr. 6 - min dwóch stanowisk naprawczych zapewniających możliwość wykonania jednocześnie napraw min .dwóch pojazdów jednocześnie. Przez stanowisko naprawcze należy rozumieć miejsce na naprawę pojazdu w zamkniętym pomieszczeniu z wyposażeniem umożliwiającym przeprowadzenie czynności naprawczych. Stanowiska powinny zapewnić możliwość wjazdu i obsługi: w przypadku zadania nr.1 pojazdów o wymiarach wys. 300 cm szer. 270 cm dł. 1250 cm i masie powyżej 3,5 t w przypadku zadania nr.3 wys. 280 cm szer. 265 cm </w:t>
      </w:r>
      <w:proofErr w:type="spellStart"/>
      <w:r w:rsidRPr="00586B52">
        <w:rPr>
          <w:rFonts w:ascii="Tahoma" w:eastAsia="Times New Roman" w:hAnsi="Tahoma" w:cs="Tahoma"/>
          <w:sz w:val="18"/>
          <w:szCs w:val="18"/>
          <w:lang w:eastAsia="pl-PL"/>
        </w:rPr>
        <w:t>dł</w:t>
      </w:r>
      <w:proofErr w:type="spellEnd"/>
      <w:r w:rsidRPr="00586B52">
        <w:rPr>
          <w:rFonts w:ascii="Tahoma" w:eastAsia="Times New Roman" w:hAnsi="Tahoma" w:cs="Tahoma"/>
          <w:sz w:val="18"/>
          <w:szCs w:val="18"/>
          <w:lang w:eastAsia="pl-PL"/>
        </w:rPr>
        <w:t xml:space="preserve"> . 1150 cm i masie do 3,5 t. 5. Zapewnienie bezpieczeństwa powierzonego do naprawy pojazdu poprzez przechowywanie w zamkniętym pomieszczeniu lub na zamkniętym ogrodzonym terenie. Wskazane jest posiadanie monitoringu. </w:t>
      </w:r>
      <w:r w:rsidRPr="00586B52">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6B52">
        <w:rPr>
          <w:rFonts w:ascii="Tahoma" w:eastAsia="Times New Roman" w:hAnsi="Tahoma" w:cs="Tahoma"/>
          <w:sz w:val="18"/>
          <w:szCs w:val="18"/>
          <w:lang w:eastAsia="pl-PL"/>
        </w:rPr>
        <w:br/>
        <w:t>Informacje dodatkowe: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III.2) PODSTAWY WYKLUCZENIA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 xml:space="preserve">III.2.1) Podstawy wykluczenia określone w art. 24 ust. 1 ustawy </w:t>
      </w:r>
      <w:proofErr w:type="spellStart"/>
      <w:r w:rsidRPr="00586B52">
        <w:rPr>
          <w:rFonts w:ascii="Tahoma" w:eastAsia="Times New Roman" w:hAnsi="Tahoma" w:cs="Tahoma"/>
          <w:b/>
          <w:bCs/>
          <w:sz w:val="18"/>
          <w:szCs w:val="18"/>
          <w:lang w:eastAsia="pl-PL"/>
        </w:rPr>
        <w:t>Pzp</w:t>
      </w:r>
      <w:proofErr w:type="spellEnd"/>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586B52">
        <w:rPr>
          <w:rFonts w:ascii="Tahoma" w:eastAsia="Times New Roman" w:hAnsi="Tahoma" w:cs="Tahoma"/>
          <w:b/>
          <w:bCs/>
          <w:sz w:val="18"/>
          <w:szCs w:val="18"/>
          <w:lang w:eastAsia="pl-PL"/>
        </w:rPr>
        <w:t>Pzp</w:t>
      </w:r>
      <w:proofErr w:type="spellEnd"/>
      <w:r w:rsidRPr="00586B52">
        <w:rPr>
          <w:rFonts w:ascii="Tahoma" w:eastAsia="Times New Roman" w:hAnsi="Tahoma" w:cs="Tahoma"/>
          <w:sz w:val="18"/>
          <w:szCs w:val="18"/>
          <w:lang w:eastAsia="pl-PL"/>
        </w:rPr>
        <w:t> tak </w:t>
      </w:r>
      <w:r w:rsidRPr="00586B52">
        <w:rPr>
          <w:rFonts w:ascii="Tahoma" w:eastAsia="Times New Roman" w:hAnsi="Tahoma" w:cs="Tahoma"/>
          <w:sz w:val="18"/>
          <w:szCs w:val="18"/>
          <w:lang w:eastAsia="pl-PL"/>
        </w:rPr>
        <w:br/>
        <w:t>Zamawiający przewiduje następujące fakultatywne podstawy wykluczenia: </w:t>
      </w:r>
      <w:r w:rsidRPr="00586B52">
        <w:rPr>
          <w:rFonts w:ascii="Tahoma" w:eastAsia="Times New Roman" w:hAnsi="Tahoma" w:cs="Tahoma"/>
          <w:sz w:val="18"/>
          <w:szCs w:val="18"/>
          <w:lang w:eastAsia="pl-PL"/>
        </w:rPr>
        <w:br/>
        <w:t xml:space="preserve">(podstawa wykluczenia określona w art. 24 ust. 5 pkt 1 ustawy </w:t>
      </w:r>
      <w:proofErr w:type="spellStart"/>
      <w:r w:rsidRPr="00586B52">
        <w:rPr>
          <w:rFonts w:ascii="Tahoma" w:eastAsia="Times New Roman" w:hAnsi="Tahoma" w:cs="Tahoma"/>
          <w:sz w:val="18"/>
          <w:szCs w:val="18"/>
          <w:lang w:eastAsia="pl-PL"/>
        </w:rPr>
        <w:t>Pzp</w:t>
      </w:r>
      <w:proofErr w:type="spellEnd"/>
      <w:r w:rsidRPr="00586B52">
        <w:rPr>
          <w:rFonts w:ascii="Tahoma" w:eastAsia="Times New Roman" w:hAnsi="Tahoma" w:cs="Tahoma"/>
          <w:sz w:val="18"/>
          <w:szCs w:val="18"/>
          <w:lang w:eastAsia="pl-PL"/>
        </w:rPr>
        <w:t>)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Oświadczenie o niepodleganiu wykluczeniu oraz spełnianiu warunków udziału w postępowaniu </w:t>
      </w:r>
      <w:r w:rsidRPr="00586B52">
        <w:rPr>
          <w:rFonts w:ascii="Tahoma" w:eastAsia="Times New Roman" w:hAnsi="Tahoma" w:cs="Tahoma"/>
          <w:sz w:val="18"/>
          <w:szCs w:val="18"/>
          <w:lang w:eastAsia="pl-PL"/>
        </w:rPr>
        <w:br/>
        <w:t>tak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Oświadczenie o spełnianiu kryteriów selekcji </w:t>
      </w:r>
      <w:r w:rsidRPr="00586B52">
        <w:rPr>
          <w:rFonts w:ascii="Tahoma" w:eastAsia="Times New Roman" w:hAnsi="Tahoma" w:cs="Tahoma"/>
          <w:sz w:val="18"/>
          <w:szCs w:val="18"/>
          <w:lang w:eastAsia="pl-PL"/>
        </w:rPr>
        <w:b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lastRenderedPageBreak/>
        <w:t>III.4) WYKAZ OŚWIADCZEŃ LUB DOKUMENTÓW , SKŁADANYCH PRZEZ WYKONAWCĘ W POSTĘPOWANIU NA WEZWANIE ZAMAWIAJACEGO W CELU POTWIERDZENIA OKOLICZNOŚCI, O KTÓRYCH MOWA W ART. 25 UST. 1 PKT 3 USTAWY PZP: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odpis z właściwego rejestru lub centralnej ewidencji i informacji o działalności gospodarczej, jeżeli odrębne przepisy wymagają wpisu do rejestru lub ewidencji, w celu potwierdzenia braku podstaw do wykluczenia na podstawie art. 24 ust. 5 pkt. 1 ustawy</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III.5.1) W ZAKRESIE SPEŁNIANIA WARUNKÓW UDZIAŁU W POSTĘPOWANIU:</w:t>
      </w:r>
      <w:r w:rsidRPr="00586B52">
        <w:rPr>
          <w:rFonts w:ascii="Tahoma" w:eastAsia="Times New Roman" w:hAnsi="Tahoma" w:cs="Tahoma"/>
          <w:sz w:val="18"/>
          <w:szCs w:val="18"/>
          <w:lang w:eastAsia="pl-PL"/>
        </w:rPr>
        <w:br/>
        <w:t>a. Wykaz wykonanych usług w zakresie wskazanym w pkt. V pkt. 2) lit. c) 1 wraz z załączeniem dowodów określających czy te usługi zostały lub są wykonywane należycie - według wzoru na załączniku nr 6 do SIWZ. Dowodami o których mowa wyżej są: 1) referencje bądź inne dokumenty wystawione przez podmiot, na rzecz którego usługi były wykonywane a w przypadku świadczeń okresowych lub ciągłych są wykonywane; 2) w przypadku zamówień na usługi– oświadczenie Wykonawcy – jeżeli z uzasadnionych przyczyn o obiektywnym charakterze Wykonawca nie jest w stanie uzyskać dokumentów potwierdzających ich należyte wykonanie. b. Wykaz osób skierowanych przez Wykonawcę do realizacji zamówienia publicznego, w szczególności odpowiedzialnych za świadczenie usług - według wzoru na załączniku nr 6 a do SIWZ. c. Oświadczenie o posiadaniu stanowiska do diagnostyki komputerowej - według wzoru na załączniku nr 6 b do SIWZ. d. Oświadczenie o posiadaniu trzech stanowisk naprawczych, , zapewniających możliwość wykonania jednocześnie napraw min . trzech pojazdów . W przypadku zadania nr. 6 - min dwóch stanowisk naprawczych zapewniających możliwość wykonania jednocześnie napraw min .dwóch pojazdów jednocześnie - według wzoru na załączniku nr 6 c do SIWZ. e. Oświadczenie, że odległość warsztatu Wykonawcy od siedziby Zamawiającego przy ul. Kilińskiego 10 w Częstochowie nie może przekraczać 15 km. Zamawiający dopuszcza położenie warsztatu powyżej 15 km. W tym przypadku odbiór samochodu do naprawy i zwrot po naprawie będzie stanowić koszt Wykonawcy. Kosztem tym nie może być obciążany Zamawiający. Oświadczenie wg wzoru na załączniku nr 6 d do SIWZ.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III.5.2) W ZAKRESIE KRYTERIÓW SELEKCJI:</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III.7) INNE DOKUMENTY NIE WYMIENIONE W pkt III.3) - III.6)</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lastRenderedPageBreak/>
        <w:t>Wykonawca - bez wezwania - na podstawie art. 24 ust. 11 ustawy PZP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według wzoru na załączniku nr 5 do SIWZ. Oferta powinna zostać sporządzona według wzoru formularza ofertowego, stanowiącego załącznik nr 8 do SIWZ. Do oferty należy dołączyć dokumenty: wypełniony formularz cenowy wg wzoru załącznik nr 1 do SIWZ, wypełnione wstępne oświadczenie o braku podstaw do wykluczenia – wg wzoru na załączniku nr 3 do SIWZ, wypełnione wstępne oświadczenie o spełnianiu warunków udziału w postępowaniu – wg wzoru na załączniku nr 4 do SIWZ, ewentualne pełnomocnictwa, oraz zobowiązanie podmiotu trzeciego -wg wzoru załącznik nr 7 do SIWZ. Wykonawca, który powołuje się na zasoby innych podmiotów, w celu wykazania braku istnienia wobec nich podstaw wykluczenia oraz spełniania, w zakresie, w jakim powołuje się na ich zasoby, warunków udziału w postępowaniu składa także oświadczenie wg wzoru na załączniku nr 3 i nr 4 do SIWZ dotyczące tych podmiotów. Wykonawca, który zamierza powierzyć wykonanie części zamówienia podwykonawcom, w celu wykazania braku istnienia wobec nich podstaw wykluczenia z udziału w postępowaniu składa także oświadczenie wg wzoru na załączniku nr 3 do SIWZ - dotyczące podwykonawców. W przypadku wspólnego ubiegania się o zamówienie przez Wykonawców: a. oświadczenie wg wzoru na załączniku nr 3 oraz nr 4do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 b. Wykonawcy ustanawiają pełnomocnika do reprezentowania ich w postępowaniu o udzielenie zamówienia albo reprezentowania w postępowaniu i zawarcia umowy w sprawie zamówienia publicznego. Jeżeli Wykonawca ma siedzibę lub miejsce zamieszkania poza terytorium Rzeczypospolitej Polskiej zamiast dokumentów, o których mowa w pkt. VII 3 lit. a -SIWZ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 o których mowa w pkt. 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86B52" w:rsidRPr="00586B52" w:rsidRDefault="00586B52" w:rsidP="00586B52">
      <w:pPr>
        <w:spacing w:after="0" w:line="450" w:lineRule="atLeast"/>
        <w:rPr>
          <w:rFonts w:ascii="Tahoma" w:eastAsia="Times New Roman" w:hAnsi="Tahoma" w:cs="Tahoma"/>
          <w:b/>
          <w:bCs/>
          <w:sz w:val="20"/>
          <w:szCs w:val="20"/>
          <w:lang w:eastAsia="pl-PL"/>
        </w:rPr>
      </w:pPr>
      <w:r w:rsidRPr="00586B52">
        <w:rPr>
          <w:rFonts w:ascii="Tahoma" w:eastAsia="Times New Roman" w:hAnsi="Tahoma" w:cs="Tahoma"/>
          <w:b/>
          <w:bCs/>
          <w:sz w:val="20"/>
          <w:szCs w:val="20"/>
          <w:u w:val="single"/>
          <w:lang w:eastAsia="pl-PL"/>
        </w:rPr>
        <w:t>SEKCJA IV: PROCEDURA</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lastRenderedPageBreak/>
        <w:t>IV.1) OPIS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IV.1.1) Tryb udzielenia zamówienia: </w:t>
      </w:r>
      <w:r w:rsidRPr="00586B52">
        <w:rPr>
          <w:rFonts w:ascii="Tahoma" w:eastAsia="Times New Roman" w:hAnsi="Tahoma" w:cs="Tahoma"/>
          <w:sz w:val="18"/>
          <w:szCs w:val="18"/>
          <w:lang w:eastAsia="pl-PL"/>
        </w:rPr>
        <w:t>przetarg nieograniczony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IV.1.2) Zamawiający żąda wniesienia wadium:</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IV.1.3) Przewiduje się udzielenie zaliczek na poczet wykonania zamówienia:</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IV.1.4) Wymaga się złożenia ofert w postaci katalogów elektronicznych lub dołączenia do ofert katalogów elektronicznych:</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 </w:t>
      </w:r>
      <w:r w:rsidRPr="00586B52">
        <w:rPr>
          <w:rFonts w:ascii="Tahoma" w:eastAsia="Times New Roman" w:hAnsi="Tahoma" w:cs="Tahoma"/>
          <w:sz w:val="18"/>
          <w:szCs w:val="18"/>
          <w:lang w:eastAsia="pl-PL"/>
        </w:rPr>
        <w:br/>
        <w:t>Dopuszcza się złożenie ofert w postaci katalogów elektronicznych lub dołączenia do ofert katalogów elektronicznych: </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Informacje dodatkowe: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IV.1.5.) Wymaga się złożenia oferty wariantowej:</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nie </w:t>
      </w:r>
      <w:r w:rsidRPr="00586B52">
        <w:rPr>
          <w:rFonts w:ascii="Tahoma" w:eastAsia="Times New Roman" w:hAnsi="Tahoma" w:cs="Tahoma"/>
          <w:sz w:val="18"/>
          <w:szCs w:val="18"/>
          <w:lang w:eastAsia="pl-PL"/>
        </w:rPr>
        <w:br/>
        <w:t>Dopuszcza się złożenie oferty wariantowej </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Złożenie oferty wariantowej dopuszcza się tylko z jednoczesnym złożeniem oferty zasadniczej: </w:t>
      </w:r>
      <w:r w:rsidRPr="00586B52">
        <w:rPr>
          <w:rFonts w:ascii="Tahoma" w:eastAsia="Times New Roman" w:hAnsi="Tahoma" w:cs="Tahoma"/>
          <w:sz w:val="18"/>
          <w:szCs w:val="18"/>
          <w:lang w:eastAsia="pl-PL"/>
        </w:rPr>
        <w:b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IV.1.6) Przewidywana liczba wykonawców, którzy zostaną zaproszeni do udziału w postępowaniu </w:t>
      </w:r>
      <w:r w:rsidRPr="00586B52">
        <w:rPr>
          <w:rFonts w:ascii="Tahoma" w:eastAsia="Times New Roman" w:hAnsi="Tahoma" w:cs="Tahoma"/>
          <w:sz w:val="18"/>
          <w:szCs w:val="18"/>
          <w:lang w:eastAsia="pl-PL"/>
        </w:rPr>
        <w:br/>
      </w:r>
      <w:r w:rsidRPr="00586B52">
        <w:rPr>
          <w:rFonts w:ascii="Tahoma" w:eastAsia="Times New Roman" w:hAnsi="Tahoma" w:cs="Tahoma"/>
          <w:i/>
          <w:iCs/>
          <w:sz w:val="18"/>
          <w:szCs w:val="18"/>
          <w:lang w:eastAsia="pl-PL"/>
        </w:rPr>
        <w:t>(przetarg ograniczony, negocjacje z ogłoszeniem, dialog konkurencyjny, partnerstwo innowacyjne)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Liczba wykonawców  </w:t>
      </w:r>
      <w:r w:rsidRPr="00586B52">
        <w:rPr>
          <w:rFonts w:ascii="Tahoma" w:eastAsia="Times New Roman" w:hAnsi="Tahoma" w:cs="Tahoma"/>
          <w:sz w:val="18"/>
          <w:szCs w:val="18"/>
          <w:lang w:eastAsia="pl-PL"/>
        </w:rPr>
        <w:br/>
        <w:t>Przewidywana minimalna liczba wykonawców </w:t>
      </w:r>
      <w:r w:rsidRPr="00586B52">
        <w:rPr>
          <w:rFonts w:ascii="Tahoma" w:eastAsia="Times New Roman" w:hAnsi="Tahoma" w:cs="Tahoma"/>
          <w:sz w:val="18"/>
          <w:szCs w:val="18"/>
          <w:lang w:eastAsia="pl-PL"/>
        </w:rPr>
        <w:br/>
        <w:t>Maksymalna liczba wykonawców  </w:t>
      </w:r>
      <w:r w:rsidRPr="00586B52">
        <w:rPr>
          <w:rFonts w:ascii="Tahoma" w:eastAsia="Times New Roman" w:hAnsi="Tahoma" w:cs="Tahoma"/>
          <w:sz w:val="18"/>
          <w:szCs w:val="18"/>
          <w:lang w:eastAsia="pl-PL"/>
        </w:rPr>
        <w:br/>
        <w:t>Kryteria selekcji wykonawców: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IV.1.7) Informacje na temat umowy ramowej lub dynamicznego systemu zakupów:</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lastRenderedPageBreak/>
        <w:t>Umowa ramowa będzie zawarta: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Czy przewiduje się ograniczenie liczby uczestników umowy ramowej: </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Informacje dodatkowe: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Zamówienie obejmuje ustanowienie dynamicznego systemu zakupów: </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Informacje dodatkowe: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W ramach umowy ramowej/dynamicznego systemu zakupów dopuszcza się złożenie ofert w formie katalogów elektronicznych: </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586B52">
        <w:rPr>
          <w:rFonts w:ascii="Tahoma" w:eastAsia="Times New Roman" w:hAnsi="Tahoma" w:cs="Tahoma"/>
          <w:sz w:val="18"/>
          <w:szCs w:val="18"/>
          <w:lang w:eastAsia="pl-PL"/>
        </w:rPr>
        <w:br/>
        <w:t>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IV.1.8) Aukcja elektroniczna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Przewidziane jest przeprowadzenie aukcji elektronicznej </w:t>
      </w:r>
      <w:r w:rsidRPr="00586B52">
        <w:rPr>
          <w:rFonts w:ascii="Tahoma" w:eastAsia="Times New Roman" w:hAnsi="Tahoma" w:cs="Tahoma"/>
          <w:i/>
          <w:iCs/>
          <w:sz w:val="18"/>
          <w:szCs w:val="18"/>
          <w:lang w:eastAsia="pl-PL"/>
        </w:rPr>
        <w:t>(przetarg nieograniczony, przetarg ograniczony, negocjacje z ogłoszeniem) </w:t>
      </w:r>
      <w:r w:rsidRPr="00586B52">
        <w:rPr>
          <w:rFonts w:ascii="Tahoma" w:eastAsia="Times New Roman" w:hAnsi="Tahoma" w:cs="Tahoma"/>
          <w:sz w:val="18"/>
          <w:szCs w:val="18"/>
          <w:lang w:eastAsia="pl-PL"/>
        </w:rPr>
        <w:t>nie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Należy wskazać elementy, których wartości będą przedmiotem aukcji elektronicznej: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Przewiduje się ograniczenia co do przedstawionych wartości, wynikające z opisu przedmiotu zamówienia:</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586B52">
        <w:rPr>
          <w:rFonts w:ascii="Tahoma" w:eastAsia="Times New Roman" w:hAnsi="Tahoma" w:cs="Tahoma"/>
          <w:sz w:val="18"/>
          <w:szCs w:val="18"/>
          <w:lang w:eastAsia="pl-PL"/>
        </w:rPr>
        <w:br/>
        <w:t>Informacje dotyczące przebiegu aukcji elektronicznej: </w:t>
      </w:r>
      <w:r w:rsidRPr="00586B52">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586B52">
        <w:rPr>
          <w:rFonts w:ascii="Tahoma" w:eastAsia="Times New Roman" w:hAnsi="Tahoma" w:cs="Tahoma"/>
          <w:sz w:val="18"/>
          <w:szCs w:val="18"/>
          <w:lang w:eastAsia="pl-PL"/>
        </w:rPr>
        <w:br/>
        <w:t>Informacje dotyczące wykorzystywanego sprzętu elektronicznego, rozwiązań i specyfikacji technicznych w zakresie połączeń: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lastRenderedPageBreak/>
        <w:t>Wymagania dotyczące rejestracji i identyfikacji wykonawców w aukcji elektronicznej: </w:t>
      </w:r>
      <w:r w:rsidRPr="00586B52">
        <w:rPr>
          <w:rFonts w:ascii="Tahoma" w:eastAsia="Times New Roman" w:hAnsi="Tahoma" w:cs="Tahoma"/>
          <w:sz w:val="18"/>
          <w:szCs w:val="18"/>
          <w:lang w:eastAsia="pl-PL"/>
        </w:rPr>
        <w:br/>
        <w:t>Informacje o liczbie etapów aukcji elektronicznej i czasie ich trwania:</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etap nr</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czas trwania etapu</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t>Czy wykonawcy, którzy nie złożyli nowych postąpień, zostaną zakwalifikowani do następnego etapu: nie </w:t>
      </w:r>
      <w:r w:rsidRPr="00586B52">
        <w:rPr>
          <w:rFonts w:ascii="Tahoma" w:eastAsia="Times New Roman" w:hAnsi="Tahoma" w:cs="Tahoma"/>
          <w:sz w:val="18"/>
          <w:szCs w:val="18"/>
          <w:lang w:eastAsia="pl-PL"/>
        </w:rPr>
        <w:br/>
        <w:t>Warunki zamknięcia aukcji elektronicznej: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IV.2) KRYTERIA OCENY OFERT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IV.2.1) Kryteria oceny ofert: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2"/>
        <w:gridCol w:w="1049"/>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Kryteria</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Znaczenie</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cena brutto</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60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termin płatności faktury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okres gwarancji</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 xml:space="preserve">IV.2.3) Zastosowanie procedury, o której mowa w art. 24aa ust. 1 ustawy </w:t>
      </w:r>
      <w:proofErr w:type="spellStart"/>
      <w:r w:rsidRPr="00586B52">
        <w:rPr>
          <w:rFonts w:ascii="Tahoma" w:eastAsia="Times New Roman" w:hAnsi="Tahoma" w:cs="Tahoma"/>
          <w:b/>
          <w:bCs/>
          <w:sz w:val="18"/>
          <w:szCs w:val="18"/>
          <w:lang w:eastAsia="pl-PL"/>
        </w:rPr>
        <w:t>Pzp</w:t>
      </w:r>
      <w:proofErr w:type="spellEnd"/>
      <w:r w:rsidRPr="00586B52">
        <w:rPr>
          <w:rFonts w:ascii="Tahoma" w:eastAsia="Times New Roman" w:hAnsi="Tahoma" w:cs="Tahoma"/>
          <w:b/>
          <w:bCs/>
          <w:sz w:val="18"/>
          <w:szCs w:val="18"/>
          <w:lang w:eastAsia="pl-PL"/>
        </w:rPr>
        <w:t> </w:t>
      </w:r>
      <w:r w:rsidRPr="00586B52">
        <w:rPr>
          <w:rFonts w:ascii="Tahoma" w:eastAsia="Times New Roman" w:hAnsi="Tahoma" w:cs="Tahoma"/>
          <w:sz w:val="18"/>
          <w:szCs w:val="18"/>
          <w:lang w:eastAsia="pl-PL"/>
        </w:rPr>
        <w:t>(przetarg nieograniczony) </w:t>
      </w:r>
      <w:r w:rsidRPr="00586B52">
        <w:rPr>
          <w:rFonts w:ascii="Tahoma" w:eastAsia="Times New Roman" w:hAnsi="Tahoma" w:cs="Tahoma"/>
          <w:sz w:val="18"/>
          <w:szCs w:val="18"/>
          <w:lang w:eastAsia="pl-PL"/>
        </w:rPr>
        <w:br/>
        <w:t>tak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IV.3) Negocjacje z ogłoszeniem, dialog konkurencyjny, partnerstwo innowacyjne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IV.3.1) Informacje na temat negocjacji z ogłoszeniem</w:t>
      </w:r>
      <w:r w:rsidRPr="00586B52">
        <w:rPr>
          <w:rFonts w:ascii="Tahoma" w:eastAsia="Times New Roman" w:hAnsi="Tahoma" w:cs="Tahoma"/>
          <w:sz w:val="18"/>
          <w:szCs w:val="18"/>
          <w:lang w:eastAsia="pl-PL"/>
        </w:rPr>
        <w:br/>
        <w:t>Minimalne wymagania, które muszą spełniać wszystkie oferty: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Przewidziane jest zastrzeżenie prawa do udzielenia zamówienia na podstawie ofert wstępnych bez przeprowadzenia negocjacji nie </w:t>
      </w:r>
      <w:r w:rsidRPr="00586B52">
        <w:rPr>
          <w:rFonts w:ascii="Tahoma" w:eastAsia="Times New Roman" w:hAnsi="Tahoma" w:cs="Tahoma"/>
          <w:sz w:val="18"/>
          <w:szCs w:val="18"/>
          <w:lang w:eastAsia="pl-PL"/>
        </w:rPr>
        <w:br/>
        <w:t>Przewidziany jest podział negocjacji na etapy w celu ograniczenia liczby ofert: nie </w:t>
      </w:r>
      <w:r w:rsidRPr="00586B52">
        <w:rPr>
          <w:rFonts w:ascii="Tahoma" w:eastAsia="Times New Roman" w:hAnsi="Tahoma" w:cs="Tahoma"/>
          <w:sz w:val="18"/>
          <w:szCs w:val="18"/>
          <w:lang w:eastAsia="pl-PL"/>
        </w:rPr>
        <w:br/>
        <w:t>Należy podać informacje na temat etapów negocjacji (w tym liczbę etapów):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Informacje dodatkowe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IV.3.2) Informacje na temat dialogu konkurencyjnego</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lastRenderedPageBreak/>
        <w:t>Opis potrzeb i wymagań zamawiającego lub informacja o sposobie uzyskania tego opisu: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Wstępny harmonogram postępowania: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Podział dialogu na etapy w celu ograniczenia liczby rozwiązań: nie </w:t>
      </w:r>
      <w:r w:rsidRPr="00586B52">
        <w:rPr>
          <w:rFonts w:ascii="Tahoma" w:eastAsia="Times New Roman" w:hAnsi="Tahoma" w:cs="Tahoma"/>
          <w:sz w:val="18"/>
          <w:szCs w:val="18"/>
          <w:lang w:eastAsia="pl-PL"/>
        </w:rPr>
        <w:br/>
        <w:t>Należy podać informacje na temat etapów dialogu: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Informacje dodatkowe: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IV.3.3) Informacje na temat partnerstwa innowacyjnego</w:t>
      </w:r>
      <w:r w:rsidRPr="00586B52">
        <w:rPr>
          <w:rFonts w:ascii="Tahoma" w:eastAsia="Times New Roman" w:hAnsi="Tahoma" w:cs="Tahoma"/>
          <w:sz w:val="18"/>
          <w:szCs w:val="18"/>
          <w:lang w:eastAsia="pl-PL"/>
        </w:rPr>
        <w:br/>
        <w:t>Elementy opisu przedmiotu zamówienia definiujące minimalne wymagania, którym muszą odpowiadać wszystkie oferty: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Informacje dodatkowe: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IV.4) Licytacja elektroniczna </w:t>
      </w:r>
      <w:r w:rsidRPr="00586B52">
        <w:rPr>
          <w:rFonts w:ascii="Tahoma" w:eastAsia="Times New Roman" w:hAnsi="Tahoma" w:cs="Tahoma"/>
          <w:sz w:val="18"/>
          <w:szCs w:val="18"/>
          <w:lang w:eastAsia="pl-PL"/>
        </w:rPr>
        <w:br/>
        <w:t>Adres strony internetowej, na której będzie prowadzona licytacja elektroniczna: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Adres strony internetowej, na której jest dostępny opis przedmiotu zamówienia w licytacji elektronicznej: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Sposób postępowania w toku licytacji elektronicznej, w tym określenie minimalnych wysokości postąpień: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Informacje o liczbie etapów licytacji elektronicznej i czasie ich trwania:</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etap nr</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czas trwania etapu</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lastRenderedPageBreak/>
        <w:br/>
        <w:t>Wykonawcy, którzy nie złożyli nowych postąpień, zostaną zakwalifikowani do następnego etapu: nie</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Termin otwarcia licytacji elektronicznej: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t>Termin i warunki zamknięcia licytacji elektronicznej: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t>Wymagania dotyczące zabezpieczenia należytego wykonania umowy: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t>Informacje dodatkowe: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IV.5) ZMIANA UMOWY</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586B52">
        <w:rPr>
          <w:rFonts w:ascii="Tahoma" w:eastAsia="Times New Roman" w:hAnsi="Tahoma" w:cs="Tahoma"/>
          <w:sz w:val="18"/>
          <w:szCs w:val="18"/>
          <w:lang w:eastAsia="pl-PL"/>
        </w:rPr>
        <w:t> tak </w:t>
      </w:r>
      <w:r w:rsidRPr="00586B52">
        <w:rPr>
          <w:rFonts w:ascii="Tahoma" w:eastAsia="Times New Roman" w:hAnsi="Tahoma" w:cs="Tahoma"/>
          <w:sz w:val="18"/>
          <w:szCs w:val="18"/>
          <w:lang w:eastAsia="pl-PL"/>
        </w:rPr>
        <w:br/>
        <w:t>Należy wskazać zakres, charakter zmian oraz warunki wprowadzenia zmian: </w:t>
      </w:r>
      <w:r w:rsidRPr="00586B52">
        <w:rPr>
          <w:rFonts w:ascii="Tahoma" w:eastAsia="Times New Roman" w:hAnsi="Tahoma" w:cs="Tahoma"/>
          <w:sz w:val="18"/>
          <w:szCs w:val="18"/>
          <w:lang w:eastAsia="pl-PL"/>
        </w:rPr>
        <w:br/>
        <w:t xml:space="preserve">W przypadku urzędowej zmiany stawki podatku VAT, będą przeprowadzane negocjacje w sprawie odpowiednich zmian wysokości wynagrodzenia należnego Wykonawcy. Zamawiający może dopuścić przedłużenie aneksem okres trwania umowy w przypadku nie wykorzystania wartości umowy wskazanej w § 4 ust 1, lecz nie dłużej niż do 24 miesięcy od daty </w:t>
      </w:r>
      <w:proofErr w:type="spellStart"/>
      <w:r w:rsidRPr="00586B52">
        <w:rPr>
          <w:rFonts w:ascii="Tahoma" w:eastAsia="Times New Roman" w:hAnsi="Tahoma" w:cs="Tahoma"/>
          <w:sz w:val="18"/>
          <w:szCs w:val="18"/>
          <w:lang w:eastAsia="pl-PL"/>
        </w:rPr>
        <w:t>zawacia</w:t>
      </w:r>
      <w:proofErr w:type="spellEnd"/>
      <w:r w:rsidRPr="00586B52">
        <w:rPr>
          <w:rFonts w:ascii="Tahoma" w:eastAsia="Times New Roman" w:hAnsi="Tahoma" w:cs="Tahoma"/>
          <w:sz w:val="18"/>
          <w:szCs w:val="18"/>
          <w:lang w:eastAsia="pl-PL"/>
        </w:rPr>
        <w:t xml:space="preserve"> umowy.</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IV.6) INFORMACJE ADMINISTRACYJNE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IV.6.1) Sposób udostępniania informacji o charakterze poufnym </w:t>
      </w:r>
      <w:r w:rsidRPr="00586B52">
        <w:rPr>
          <w:rFonts w:ascii="Tahoma" w:eastAsia="Times New Roman" w:hAnsi="Tahoma" w:cs="Tahoma"/>
          <w:i/>
          <w:iCs/>
          <w:sz w:val="18"/>
          <w:szCs w:val="18"/>
          <w:lang w:eastAsia="pl-PL"/>
        </w:rPr>
        <w:t>(jeżeli dotyczy):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Środki służące ochronie informacji o charakterze poufnym</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IV.6.2) Termin składania ofert lub wniosków o dopuszczenie do udziału w postępowaniu: </w:t>
      </w:r>
      <w:r w:rsidRPr="00586B52">
        <w:rPr>
          <w:rFonts w:ascii="Tahoma" w:eastAsia="Times New Roman" w:hAnsi="Tahoma" w:cs="Tahoma"/>
          <w:sz w:val="18"/>
          <w:szCs w:val="18"/>
          <w:lang w:eastAsia="pl-PL"/>
        </w:rPr>
        <w:br/>
        <w:t>Data: 30/01/2017, godzina: 10:00, </w:t>
      </w:r>
      <w:r w:rsidRPr="00586B52">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586B52">
        <w:rPr>
          <w:rFonts w:ascii="Tahoma" w:eastAsia="Times New Roman" w:hAnsi="Tahoma" w:cs="Tahoma"/>
          <w:sz w:val="18"/>
          <w:szCs w:val="18"/>
          <w:lang w:eastAsia="pl-PL"/>
        </w:rPr>
        <w:br/>
        <w:t>nie </w:t>
      </w:r>
      <w:r w:rsidRPr="00586B52">
        <w:rPr>
          <w:rFonts w:ascii="Tahoma" w:eastAsia="Times New Roman" w:hAnsi="Tahoma" w:cs="Tahoma"/>
          <w:sz w:val="18"/>
          <w:szCs w:val="18"/>
          <w:lang w:eastAsia="pl-PL"/>
        </w:rPr>
        <w:br/>
        <w:t>Wskazać powody: </w:t>
      </w:r>
      <w:r w:rsidRPr="00586B52">
        <w:rPr>
          <w:rFonts w:ascii="Tahoma" w:eastAsia="Times New Roman" w:hAnsi="Tahoma" w:cs="Tahoma"/>
          <w:sz w:val="18"/>
          <w:szCs w:val="18"/>
          <w:lang w:eastAsia="pl-PL"/>
        </w:rPr>
        <w:br/>
      </w:r>
      <w:r w:rsidRPr="00586B52">
        <w:rPr>
          <w:rFonts w:ascii="Tahoma" w:eastAsia="Times New Roman" w:hAnsi="Tahoma" w:cs="Tahoma"/>
          <w:sz w:val="18"/>
          <w:szCs w:val="18"/>
          <w:lang w:eastAsia="pl-PL"/>
        </w:rPr>
        <w:lastRenderedPageBreak/>
        <w:br/>
        <w:t>Język lub języki, w jakich mogą być sporządzane oferty lub wnioski o dopuszczenie do udziału w postępowaniu </w:t>
      </w:r>
      <w:r w:rsidRPr="00586B52">
        <w:rPr>
          <w:rFonts w:ascii="Tahoma" w:eastAsia="Times New Roman" w:hAnsi="Tahoma" w:cs="Tahoma"/>
          <w:sz w:val="18"/>
          <w:szCs w:val="18"/>
          <w:lang w:eastAsia="pl-PL"/>
        </w:rPr>
        <w:br/>
        <w:t>&gt; Polski</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IV.6.3) Termin związania ofertą: </w:t>
      </w:r>
      <w:r w:rsidRPr="00586B52">
        <w:rPr>
          <w:rFonts w:ascii="Tahoma" w:eastAsia="Times New Roman" w:hAnsi="Tahoma" w:cs="Tahoma"/>
          <w:sz w:val="18"/>
          <w:szCs w:val="18"/>
          <w:lang w:eastAsia="pl-PL"/>
        </w:rPr>
        <w:t>okres w dniach: 30 (od ostatecznego terminu składania ofert)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B52">
        <w:rPr>
          <w:rFonts w:ascii="Tahoma" w:eastAsia="Times New Roman" w:hAnsi="Tahoma" w:cs="Tahoma"/>
          <w:sz w:val="18"/>
          <w:szCs w:val="18"/>
          <w:lang w:eastAsia="pl-PL"/>
        </w:rPr>
        <w:t> nie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B52">
        <w:rPr>
          <w:rFonts w:ascii="Tahoma" w:eastAsia="Times New Roman" w:hAnsi="Tahoma" w:cs="Tahoma"/>
          <w:sz w:val="18"/>
          <w:szCs w:val="18"/>
          <w:lang w:eastAsia="pl-PL"/>
        </w:rPr>
        <w:t> nie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IV.6.6) Informacje dodatkowe:</w:t>
      </w:r>
    </w:p>
    <w:p w:rsidR="00586B52" w:rsidRPr="00586B52" w:rsidRDefault="00586B52" w:rsidP="00586B52">
      <w:pPr>
        <w:spacing w:after="0" w:line="450" w:lineRule="atLeast"/>
        <w:jc w:val="center"/>
        <w:rPr>
          <w:rFonts w:ascii="Tahoma" w:eastAsia="Times New Roman" w:hAnsi="Tahoma" w:cs="Tahoma"/>
          <w:b/>
          <w:bCs/>
          <w:sz w:val="20"/>
          <w:szCs w:val="20"/>
          <w:lang w:eastAsia="pl-PL"/>
        </w:rPr>
      </w:pPr>
      <w:r w:rsidRPr="00586B52">
        <w:rPr>
          <w:rFonts w:ascii="Tahoma" w:eastAsia="Times New Roman" w:hAnsi="Tahoma" w:cs="Tahoma"/>
          <w:b/>
          <w:bCs/>
          <w:sz w:val="20"/>
          <w:szCs w:val="20"/>
          <w:u w:val="single"/>
          <w:lang w:eastAsia="pl-PL"/>
        </w:rPr>
        <w:t>ZAŁĄCZNIK I - INFORMACJE DOTYCZĄCE OFERT CZĘŚCIOWYCH</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Część nr: </w:t>
      </w:r>
      <w:r w:rsidRPr="00586B52">
        <w:rPr>
          <w:rFonts w:ascii="Tahoma" w:eastAsia="Times New Roman" w:hAnsi="Tahoma" w:cs="Tahoma"/>
          <w:sz w:val="18"/>
          <w:szCs w:val="18"/>
          <w:lang w:eastAsia="pl-PL"/>
        </w:rPr>
        <w:t>1    </w:t>
      </w:r>
      <w:r w:rsidRPr="00586B52">
        <w:rPr>
          <w:rFonts w:ascii="Tahoma" w:eastAsia="Times New Roman" w:hAnsi="Tahoma" w:cs="Tahoma"/>
          <w:b/>
          <w:bCs/>
          <w:sz w:val="18"/>
          <w:szCs w:val="18"/>
          <w:lang w:eastAsia="pl-PL"/>
        </w:rPr>
        <w:t>Nazwa: </w:t>
      </w:r>
      <w:r w:rsidRPr="00586B52">
        <w:rPr>
          <w:rFonts w:ascii="Tahoma" w:eastAsia="Times New Roman" w:hAnsi="Tahoma" w:cs="Tahoma"/>
          <w:sz w:val="18"/>
          <w:szCs w:val="18"/>
          <w:lang w:eastAsia="pl-PL"/>
        </w:rPr>
        <w:t>Zadanie nr 1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1) Krótki opis przedmiotu zamówienia </w:t>
      </w:r>
      <w:r w:rsidRPr="00586B52">
        <w:rPr>
          <w:rFonts w:ascii="Tahoma" w:eastAsia="Times New Roman" w:hAnsi="Tahoma" w:cs="Tahoma"/>
          <w:i/>
          <w:iCs/>
          <w:sz w:val="18"/>
          <w:szCs w:val="18"/>
          <w:lang w:eastAsia="pl-PL"/>
        </w:rPr>
        <w:t>(wielkość, zakres, rodzaj i ilość dostaw, usług lub robót budowlanych lub określenie zapotrzebowania i wymagań)</w:t>
      </w:r>
      <w:r w:rsidRPr="00586B52">
        <w:rPr>
          <w:rFonts w:ascii="Tahoma" w:eastAsia="Times New Roman" w:hAnsi="Tahoma" w:cs="Tahoma"/>
          <w:b/>
          <w:bCs/>
          <w:sz w:val="18"/>
          <w:szCs w:val="18"/>
          <w:lang w:eastAsia="pl-PL"/>
        </w:rPr>
        <w:t xml:space="preserve"> a w przypadku partnerstwa innowacyjnego - określenie zapotrzebowania na innowacyjny produkt, usługę lub roboty </w:t>
      </w:r>
      <w:proofErr w:type="spellStart"/>
      <w:r w:rsidRPr="00586B52">
        <w:rPr>
          <w:rFonts w:ascii="Tahoma" w:eastAsia="Times New Roman" w:hAnsi="Tahoma" w:cs="Tahoma"/>
          <w:b/>
          <w:bCs/>
          <w:sz w:val="18"/>
          <w:szCs w:val="18"/>
          <w:lang w:eastAsia="pl-PL"/>
        </w:rPr>
        <w:t>budowlane:</w:t>
      </w:r>
      <w:r w:rsidRPr="00586B52">
        <w:rPr>
          <w:rFonts w:ascii="Tahoma" w:eastAsia="Times New Roman" w:hAnsi="Tahoma" w:cs="Tahoma"/>
          <w:sz w:val="18"/>
          <w:szCs w:val="18"/>
          <w:lang w:eastAsia="pl-PL"/>
        </w:rPr>
        <w:t>naprawa</w:t>
      </w:r>
      <w:proofErr w:type="spellEnd"/>
      <w:r w:rsidRPr="00586B52">
        <w:rPr>
          <w:rFonts w:ascii="Tahoma" w:eastAsia="Times New Roman" w:hAnsi="Tahoma" w:cs="Tahoma"/>
          <w:sz w:val="18"/>
          <w:szCs w:val="18"/>
          <w:lang w:eastAsia="pl-PL"/>
        </w:rPr>
        <w:t xml:space="preserve"> samochodów marki Mercedes w zakresie: naprawy silników, podzespołów mechanicznych i elektrycznych pojazdu.</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2) Wspólny Słownik Zamówień (CPV): </w:t>
      </w:r>
      <w:r w:rsidRPr="00586B52">
        <w:rPr>
          <w:rFonts w:ascii="Tahoma" w:eastAsia="Times New Roman" w:hAnsi="Tahoma" w:cs="Tahoma"/>
          <w:sz w:val="18"/>
          <w:szCs w:val="18"/>
          <w:lang w:eastAsia="pl-PL"/>
        </w:rPr>
        <w:t>50112000-3, 50112100-4</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3) Wartość części zamówienia (jeżeli zamawiający podaje informacje o wartości zamówienia):</w:t>
      </w:r>
      <w:r w:rsidRPr="00586B52">
        <w:rPr>
          <w:rFonts w:ascii="Tahoma" w:eastAsia="Times New Roman" w:hAnsi="Tahoma" w:cs="Tahoma"/>
          <w:sz w:val="18"/>
          <w:szCs w:val="18"/>
          <w:lang w:eastAsia="pl-PL"/>
        </w:rPr>
        <w:br/>
        <w:t>Wartość bez VAT: </w:t>
      </w:r>
      <w:r w:rsidRPr="00586B52">
        <w:rPr>
          <w:rFonts w:ascii="Tahoma" w:eastAsia="Times New Roman" w:hAnsi="Tahoma" w:cs="Tahoma"/>
          <w:sz w:val="18"/>
          <w:szCs w:val="18"/>
          <w:lang w:eastAsia="pl-PL"/>
        </w:rPr>
        <w:br/>
        <w:t>Waluta: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4) Czas trwania lub termin wykonania: </w:t>
      </w:r>
      <w:r w:rsidRPr="00586B52">
        <w:rPr>
          <w:rFonts w:ascii="Tahoma" w:eastAsia="Times New Roman" w:hAnsi="Tahoma" w:cs="Tahoma"/>
          <w:sz w:val="18"/>
          <w:szCs w:val="18"/>
          <w:lang w:eastAsia="pl-PL"/>
        </w:rPr>
        <w:t>okres w miesiącach: 12</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67"/>
        <w:gridCol w:w="1334"/>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Kryteria</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Znaczenie</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cena brutto</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60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termin płatności faktury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okres gwarancji</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6) INFORMACJE DODATKOWE: </w:t>
      </w:r>
    </w:p>
    <w:p w:rsidR="00586B52" w:rsidRPr="00586B52" w:rsidRDefault="00586B52" w:rsidP="00586B52">
      <w:pPr>
        <w:spacing w:after="0" w:line="450" w:lineRule="atLeast"/>
        <w:rPr>
          <w:rFonts w:ascii="Tahoma" w:eastAsia="Times New Roman" w:hAnsi="Tahoma" w:cs="Tahoma"/>
          <w:sz w:val="18"/>
          <w:szCs w:val="18"/>
          <w:lang w:eastAsia="pl-PL"/>
        </w:rPr>
      </w:pP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Część nr: </w:t>
      </w:r>
      <w:r w:rsidRPr="00586B52">
        <w:rPr>
          <w:rFonts w:ascii="Tahoma" w:eastAsia="Times New Roman" w:hAnsi="Tahoma" w:cs="Tahoma"/>
          <w:sz w:val="18"/>
          <w:szCs w:val="18"/>
          <w:lang w:eastAsia="pl-PL"/>
        </w:rPr>
        <w:t>2    </w:t>
      </w:r>
      <w:r w:rsidRPr="00586B52">
        <w:rPr>
          <w:rFonts w:ascii="Tahoma" w:eastAsia="Times New Roman" w:hAnsi="Tahoma" w:cs="Tahoma"/>
          <w:b/>
          <w:bCs/>
          <w:sz w:val="18"/>
          <w:szCs w:val="18"/>
          <w:lang w:eastAsia="pl-PL"/>
        </w:rPr>
        <w:t>Nazwa: </w:t>
      </w:r>
      <w:r w:rsidRPr="00586B52">
        <w:rPr>
          <w:rFonts w:ascii="Tahoma" w:eastAsia="Times New Roman" w:hAnsi="Tahoma" w:cs="Tahoma"/>
          <w:sz w:val="18"/>
          <w:szCs w:val="18"/>
          <w:lang w:eastAsia="pl-PL"/>
        </w:rPr>
        <w:t>Zadanie nr 2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lastRenderedPageBreak/>
        <w:t>1) Krótki opis przedmiotu zamówienia </w:t>
      </w:r>
      <w:r w:rsidRPr="00586B52">
        <w:rPr>
          <w:rFonts w:ascii="Tahoma" w:eastAsia="Times New Roman" w:hAnsi="Tahoma" w:cs="Tahoma"/>
          <w:i/>
          <w:iCs/>
          <w:sz w:val="18"/>
          <w:szCs w:val="18"/>
          <w:lang w:eastAsia="pl-PL"/>
        </w:rPr>
        <w:t>(wielkość, zakres, rodzaj i ilość dostaw, usług lub robót budowlanych lub określenie zapotrzebowania i wymagań)</w:t>
      </w:r>
      <w:r w:rsidRPr="00586B52">
        <w:rPr>
          <w:rFonts w:ascii="Tahoma" w:eastAsia="Times New Roman" w:hAnsi="Tahoma" w:cs="Tahoma"/>
          <w:b/>
          <w:bCs/>
          <w:sz w:val="18"/>
          <w:szCs w:val="18"/>
          <w:lang w:eastAsia="pl-PL"/>
        </w:rPr>
        <w:t> a w przypadku partnerstwa innowacyjnego - określenie zapotrzebowania na innowacyjny produkt, usługę lub roboty budowlane:</w:t>
      </w:r>
      <w:r w:rsidRPr="00586B52">
        <w:rPr>
          <w:rFonts w:ascii="Tahoma" w:eastAsia="Times New Roman" w:hAnsi="Tahoma" w:cs="Tahoma"/>
          <w:sz w:val="18"/>
          <w:szCs w:val="18"/>
          <w:lang w:eastAsia="pl-PL"/>
        </w:rPr>
        <w:t> Naprawa samochodów marki Volkswagen w zakresie: naprawy silników, podzespołów mechanicznych i elektrycznych pojazdu.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2) Wspólny Słownik Zamówień (CPV): </w:t>
      </w:r>
      <w:r w:rsidRPr="00586B52">
        <w:rPr>
          <w:rFonts w:ascii="Tahoma" w:eastAsia="Times New Roman" w:hAnsi="Tahoma" w:cs="Tahoma"/>
          <w:sz w:val="18"/>
          <w:szCs w:val="18"/>
          <w:lang w:eastAsia="pl-PL"/>
        </w:rPr>
        <w:t>50112000-3, 50112100-4</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3) Wartość części zamówienia (jeżeli zamawiający podaje informacje o wartości zamówienia):</w:t>
      </w:r>
      <w:r w:rsidRPr="00586B52">
        <w:rPr>
          <w:rFonts w:ascii="Tahoma" w:eastAsia="Times New Roman" w:hAnsi="Tahoma" w:cs="Tahoma"/>
          <w:sz w:val="18"/>
          <w:szCs w:val="18"/>
          <w:lang w:eastAsia="pl-PL"/>
        </w:rPr>
        <w:br/>
        <w:t>Wartość bez VAT: </w:t>
      </w:r>
      <w:r w:rsidRPr="00586B52">
        <w:rPr>
          <w:rFonts w:ascii="Tahoma" w:eastAsia="Times New Roman" w:hAnsi="Tahoma" w:cs="Tahoma"/>
          <w:sz w:val="18"/>
          <w:szCs w:val="18"/>
          <w:lang w:eastAsia="pl-PL"/>
        </w:rPr>
        <w:br/>
        <w:t>Waluta: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4) Czas trwania lub termin wykonania: </w:t>
      </w:r>
      <w:r w:rsidRPr="00586B52">
        <w:rPr>
          <w:rFonts w:ascii="Tahoma" w:eastAsia="Times New Roman" w:hAnsi="Tahoma" w:cs="Tahoma"/>
          <w:sz w:val="18"/>
          <w:szCs w:val="18"/>
          <w:lang w:eastAsia="pl-PL"/>
        </w:rPr>
        <w:t>okres w miesiącach: 12</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67"/>
        <w:gridCol w:w="1334"/>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Kryteria</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Znaczenie</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cena brutto</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60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termin płatności faktury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okres gwarancji</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6) INFORMACJE DODATKOWE: </w:t>
      </w:r>
    </w:p>
    <w:p w:rsidR="00586B52" w:rsidRPr="00586B52" w:rsidRDefault="00586B52" w:rsidP="00586B52">
      <w:pPr>
        <w:spacing w:after="0" w:line="450" w:lineRule="atLeast"/>
        <w:rPr>
          <w:rFonts w:ascii="Tahoma" w:eastAsia="Times New Roman" w:hAnsi="Tahoma" w:cs="Tahoma"/>
          <w:sz w:val="18"/>
          <w:szCs w:val="18"/>
          <w:lang w:eastAsia="pl-PL"/>
        </w:rPr>
      </w:pP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Część nr: </w:t>
      </w:r>
      <w:r w:rsidRPr="00586B52">
        <w:rPr>
          <w:rFonts w:ascii="Tahoma" w:eastAsia="Times New Roman" w:hAnsi="Tahoma" w:cs="Tahoma"/>
          <w:sz w:val="18"/>
          <w:szCs w:val="18"/>
          <w:lang w:eastAsia="pl-PL"/>
        </w:rPr>
        <w:t>3    </w:t>
      </w:r>
      <w:r w:rsidRPr="00586B52">
        <w:rPr>
          <w:rFonts w:ascii="Tahoma" w:eastAsia="Times New Roman" w:hAnsi="Tahoma" w:cs="Tahoma"/>
          <w:b/>
          <w:bCs/>
          <w:sz w:val="18"/>
          <w:szCs w:val="18"/>
          <w:lang w:eastAsia="pl-PL"/>
        </w:rPr>
        <w:t>Nazwa: </w:t>
      </w:r>
      <w:r w:rsidRPr="00586B52">
        <w:rPr>
          <w:rFonts w:ascii="Tahoma" w:eastAsia="Times New Roman" w:hAnsi="Tahoma" w:cs="Tahoma"/>
          <w:sz w:val="18"/>
          <w:szCs w:val="18"/>
          <w:lang w:eastAsia="pl-PL"/>
        </w:rPr>
        <w:t>Zadanie nr 3 -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1) Krótki opis przedmiotu zamówienia </w:t>
      </w:r>
      <w:r w:rsidRPr="00586B52">
        <w:rPr>
          <w:rFonts w:ascii="Tahoma" w:eastAsia="Times New Roman" w:hAnsi="Tahoma" w:cs="Tahoma"/>
          <w:i/>
          <w:iCs/>
          <w:sz w:val="18"/>
          <w:szCs w:val="18"/>
          <w:lang w:eastAsia="pl-PL"/>
        </w:rPr>
        <w:t>(wielkość, zakres, rodzaj i ilość dostaw, usług lub robót budowlanych lub określenie zapotrzebowania i wymagań)</w:t>
      </w:r>
      <w:r w:rsidRPr="00586B52">
        <w:rPr>
          <w:rFonts w:ascii="Tahoma" w:eastAsia="Times New Roman" w:hAnsi="Tahoma" w:cs="Tahoma"/>
          <w:b/>
          <w:bCs/>
          <w:sz w:val="18"/>
          <w:szCs w:val="18"/>
          <w:lang w:eastAsia="pl-PL"/>
        </w:rPr>
        <w:t xml:space="preserve"> a w przypadku partnerstwa innowacyjnego - określenie zapotrzebowania na innowacyjny produkt, usługę lub roboty </w:t>
      </w:r>
      <w:proofErr w:type="spellStart"/>
      <w:r w:rsidRPr="00586B52">
        <w:rPr>
          <w:rFonts w:ascii="Tahoma" w:eastAsia="Times New Roman" w:hAnsi="Tahoma" w:cs="Tahoma"/>
          <w:b/>
          <w:bCs/>
          <w:sz w:val="18"/>
          <w:szCs w:val="18"/>
          <w:lang w:eastAsia="pl-PL"/>
        </w:rPr>
        <w:t>budowlane:</w:t>
      </w:r>
      <w:r w:rsidRPr="00586B52">
        <w:rPr>
          <w:rFonts w:ascii="Tahoma" w:eastAsia="Times New Roman" w:hAnsi="Tahoma" w:cs="Tahoma"/>
          <w:sz w:val="18"/>
          <w:szCs w:val="18"/>
          <w:lang w:eastAsia="pl-PL"/>
        </w:rPr>
        <w:t>Naprawa</w:t>
      </w:r>
      <w:proofErr w:type="spellEnd"/>
      <w:r w:rsidRPr="00586B52">
        <w:rPr>
          <w:rFonts w:ascii="Tahoma" w:eastAsia="Times New Roman" w:hAnsi="Tahoma" w:cs="Tahoma"/>
          <w:sz w:val="18"/>
          <w:szCs w:val="18"/>
          <w:lang w:eastAsia="pl-PL"/>
        </w:rPr>
        <w:t xml:space="preserve"> samochodów marki Fiat Ducato w zakresie: naprawy silników, podzespołów mechanicznych i elektrycznych pojazdu.</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2) Wspólny Słownik Zamówień (CPV): </w:t>
      </w:r>
      <w:r w:rsidRPr="00586B52">
        <w:rPr>
          <w:rFonts w:ascii="Tahoma" w:eastAsia="Times New Roman" w:hAnsi="Tahoma" w:cs="Tahoma"/>
          <w:sz w:val="18"/>
          <w:szCs w:val="18"/>
          <w:lang w:eastAsia="pl-PL"/>
        </w:rPr>
        <w:t>50112000-3, 50112100-4</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3) Wartość części zamówienia (jeżeli zamawiający podaje informacje o wartości zamówienia):</w:t>
      </w:r>
      <w:r w:rsidRPr="00586B52">
        <w:rPr>
          <w:rFonts w:ascii="Tahoma" w:eastAsia="Times New Roman" w:hAnsi="Tahoma" w:cs="Tahoma"/>
          <w:sz w:val="18"/>
          <w:szCs w:val="18"/>
          <w:lang w:eastAsia="pl-PL"/>
        </w:rPr>
        <w:br/>
        <w:t>Wartość bez VAT: </w:t>
      </w:r>
      <w:r w:rsidRPr="00586B52">
        <w:rPr>
          <w:rFonts w:ascii="Tahoma" w:eastAsia="Times New Roman" w:hAnsi="Tahoma" w:cs="Tahoma"/>
          <w:sz w:val="18"/>
          <w:szCs w:val="18"/>
          <w:lang w:eastAsia="pl-PL"/>
        </w:rPr>
        <w:br/>
        <w:t>Waluta: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4) Czas trwania lub termin wykonania: </w:t>
      </w:r>
      <w:r w:rsidRPr="00586B52">
        <w:rPr>
          <w:rFonts w:ascii="Tahoma" w:eastAsia="Times New Roman" w:hAnsi="Tahoma" w:cs="Tahoma"/>
          <w:sz w:val="18"/>
          <w:szCs w:val="18"/>
          <w:lang w:eastAsia="pl-PL"/>
        </w:rPr>
        <w:t>okres w miesiącach: 12</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67"/>
        <w:gridCol w:w="1334"/>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Kryteria</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Znaczenie</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cena brutto</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60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termin płatności faktury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okres gwarancji</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lastRenderedPageBreak/>
        <w:t>6) INFORMACJE DODATKOWE: </w:t>
      </w:r>
    </w:p>
    <w:p w:rsidR="00586B52" w:rsidRPr="00586B52" w:rsidRDefault="00586B52" w:rsidP="00586B52">
      <w:pPr>
        <w:spacing w:after="0" w:line="450" w:lineRule="atLeast"/>
        <w:rPr>
          <w:rFonts w:ascii="Tahoma" w:eastAsia="Times New Roman" w:hAnsi="Tahoma" w:cs="Tahoma"/>
          <w:sz w:val="18"/>
          <w:szCs w:val="18"/>
          <w:lang w:eastAsia="pl-PL"/>
        </w:rPr>
      </w:pP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Część nr: </w:t>
      </w:r>
      <w:r w:rsidRPr="00586B52">
        <w:rPr>
          <w:rFonts w:ascii="Tahoma" w:eastAsia="Times New Roman" w:hAnsi="Tahoma" w:cs="Tahoma"/>
          <w:sz w:val="18"/>
          <w:szCs w:val="18"/>
          <w:lang w:eastAsia="pl-PL"/>
        </w:rPr>
        <w:t>4    </w:t>
      </w:r>
      <w:r w:rsidRPr="00586B52">
        <w:rPr>
          <w:rFonts w:ascii="Tahoma" w:eastAsia="Times New Roman" w:hAnsi="Tahoma" w:cs="Tahoma"/>
          <w:b/>
          <w:bCs/>
          <w:sz w:val="18"/>
          <w:szCs w:val="18"/>
          <w:lang w:eastAsia="pl-PL"/>
        </w:rPr>
        <w:t>Nazwa: </w:t>
      </w:r>
      <w:r w:rsidRPr="00586B52">
        <w:rPr>
          <w:rFonts w:ascii="Tahoma" w:eastAsia="Times New Roman" w:hAnsi="Tahoma" w:cs="Tahoma"/>
          <w:sz w:val="18"/>
          <w:szCs w:val="18"/>
          <w:lang w:eastAsia="pl-PL"/>
        </w:rPr>
        <w:t>Zadanie nr 4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1) Krótki opis przedmiotu zamówienia </w:t>
      </w:r>
      <w:r w:rsidRPr="00586B52">
        <w:rPr>
          <w:rFonts w:ascii="Tahoma" w:eastAsia="Times New Roman" w:hAnsi="Tahoma" w:cs="Tahoma"/>
          <w:i/>
          <w:iCs/>
          <w:sz w:val="18"/>
          <w:szCs w:val="18"/>
          <w:lang w:eastAsia="pl-PL"/>
        </w:rPr>
        <w:t>(wielkość, zakres, rodzaj i ilość dostaw, usług lub robót budowlanych lub określenie zapotrzebowania i wymagań)</w:t>
      </w:r>
      <w:r w:rsidRPr="00586B52">
        <w:rPr>
          <w:rFonts w:ascii="Tahoma" w:eastAsia="Times New Roman" w:hAnsi="Tahoma" w:cs="Tahoma"/>
          <w:b/>
          <w:bCs/>
          <w:sz w:val="18"/>
          <w:szCs w:val="18"/>
          <w:lang w:eastAsia="pl-PL"/>
        </w:rPr>
        <w:t xml:space="preserve"> a w przypadku partnerstwa innowacyjnego - określenie zapotrzebowania na innowacyjny produkt, usługę lub roboty </w:t>
      </w:r>
      <w:proofErr w:type="spellStart"/>
      <w:r w:rsidRPr="00586B52">
        <w:rPr>
          <w:rFonts w:ascii="Tahoma" w:eastAsia="Times New Roman" w:hAnsi="Tahoma" w:cs="Tahoma"/>
          <w:b/>
          <w:bCs/>
          <w:sz w:val="18"/>
          <w:szCs w:val="18"/>
          <w:lang w:eastAsia="pl-PL"/>
        </w:rPr>
        <w:t>budowlane:</w:t>
      </w:r>
      <w:r w:rsidRPr="00586B52">
        <w:rPr>
          <w:rFonts w:ascii="Tahoma" w:eastAsia="Times New Roman" w:hAnsi="Tahoma" w:cs="Tahoma"/>
          <w:sz w:val="18"/>
          <w:szCs w:val="18"/>
          <w:lang w:eastAsia="pl-PL"/>
        </w:rPr>
        <w:t>Zadanie</w:t>
      </w:r>
      <w:proofErr w:type="spellEnd"/>
      <w:r w:rsidRPr="00586B52">
        <w:rPr>
          <w:rFonts w:ascii="Tahoma" w:eastAsia="Times New Roman" w:hAnsi="Tahoma" w:cs="Tahoma"/>
          <w:sz w:val="18"/>
          <w:szCs w:val="18"/>
          <w:lang w:eastAsia="pl-PL"/>
        </w:rPr>
        <w:t xml:space="preserve"> nr 4 - Naprawa samochodów marki Ford w zakresie: naprawy silników, podzespołów mechanicznych i elektrycznych pojazdu.</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2) Wspólny Słownik Zamówień (CPV): </w:t>
      </w:r>
      <w:r w:rsidRPr="00586B52">
        <w:rPr>
          <w:rFonts w:ascii="Tahoma" w:eastAsia="Times New Roman" w:hAnsi="Tahoma" w:cs="Tahoma"/>
          <w:sz w:val="18"/>
          <w:szCs w:val="18"/>
          <w:lang w:eastAsia="pl-PL"/>
        </w:rPr>
        <w:t>50112000-3, 50112100-4</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3) Wartość części zamówienia (jeżeli zamawiający podaje informacje o wartości zamówienia):</w:t>
      </w:r>
      <w:r w:rsidRPr="00586B52">
        <w:rPr>
          <w:rFonts w:ascii="Tahoma" w:eastAsia="Times New Roman" w:hAnsi="Tahoma" w:cs="Tahoma"/>
          <w:sz w:val="18"/>
          <w:szCs w:val="18"/>
          <w:lang w:eastAsia="pl-PL"/>
        </w:rPr>
        <w:br/>
        <w:t>Wartość bez VAT: </w:t>
      </w:r>
      <w:r w:rsidRPr="00586B52">
        <w:rPr>
          <w:rFonts w:ascii="Tahoma" w:eastAsia="Times New Roman" w:hAnsi="Tahoma" w:cs="Tahoma"/>
          <w:sz w:val="18"/>
          <w:szCs w:val="18"/>
          <w:lang w:eastAsia="pl-PL"/>
        </w:rPr>
        <w:br/>
        <w:t>Waluta: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4) Czas trwania lub termin wykonania: </w:t>
      </w:r>
      <w:r w:rsidRPr="00586B52">
        <w:rPr>
          <w:rFonts w:ascii="Tahoma" w:eastAsia="Times New Roman" w:hAnsi="Tahoma" w:cs="Tahoma"/>
          <w:sz w:val="18"/>
          <w:szCs w:val="18"/>
          <w:lang w:eastAsia="pl-PL"/>
        </w:rPr>
        <w:t>okres w miesiącach: 12</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67"/>
        <w:gridCol w:w="1334"/>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Kryteria</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Znaczenie</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cena brutto</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60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termin płatności faktury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okres gwarancji</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6) INFORMACJE DODATKOWE: </w:t>
      </w:r>
    </w:p>
    <w:p w:rsidR="00586B52" w:rsidRPr="00586B52" w:rsidRDefault="00586B52" w:rsidP="00586B52">
      <w:pPr>
        <w:spacing w:after="0" w:line="450" w:lineRule="atLeast"/>
        <w:rPr>
          <w:rFonts w:ascii="Tahoma" w:eastAsia="Times New Roman" w:hAnsi="Tahoma" w:cs="Tahoma"/>
          <w:sz w:val="18"/>
          <w:szCs w:val="18"/>
          <w:lang w:eastAsia="pl-PL"/>
        </w:rPr>
      </w:pP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Część nr: </w:t>
      </w:r>
      <w:r w:rsidRPr="00586B52">
        <w:rPr>
          <w:rFonts w:ascii="Tahoma" w:eastAsia="Times New Roman" w:hAnsi="Tahoma" w:cs="Tahoma"/>
          <w:sz w:val="18"/>
          <w:szCs w:val="18"/>
          <w:lang w:eastAsia="pl-PL"/>
        </w:rPr>
        <w:t>5    </w:t>
      </w:r>
      <w:r w:rsidRPr="00586B52">
        <w:rPr>
          <w:rFonts w:ascii="Tahoma" w:eastAsia="Times New Roman" w:hAnsi="Tahoma" w:cs="Tahoma"/>
          <w:b/>
          <w:bCs/>
          <w:sz w:val="18"/>
          <w:szCs w:val="18"/>
          <w:lang w:eastAsia="pl-PL"/>
        </w:rPr>
        <w:t>Nazwa: </w:t>
      </w:r>
      <w:r w:rsidRPr="00586B52">
        <w:rPr>
          <w:rFonts w:ascii="Tahoma" w:eastAsia="Times New Roman" w:hAnsi="Tahoma" w:cs="Tahoma"/>
          <w:sz w:val="18"/>
          <w:szCs w:val="18"/>
          <w:lang w:eastAsia="pl-PL"/>
        </w:rPr>
        <w:t>Zadanie nr 5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1) Krótki opis przedmiotu zamówienia </w:t>
      </w:r>
      <w:r w:rsidRPr="00586B52">
        <w:rPr>
          <w:rFonts w:ascii="Tahoma" w:eastAsia="Times New Roman" w:hAnsi="Tahoma" w:cs="Tahoma"/>
          <w:i/>
          <w:iCs/>
          <w:sz w:val="18"/>
          <w:szCs w:val="18"/>
          <w:lang w:eastAsia="pl-PL"/>
        </w:rPr>
        <w:t>(wielkość, zakres, rodzaj i ilość dostaw, usług lub robót budowlanych lub określenie zapotrzebowania i wymagań)</w:t>
      </w:r>
      <w:r w:rsidRPr="00586B52">
        <w:rPr>
          <w:rFonts w:ascii="Tahoma" w:eastAsia="Times New Roman" w:hAnsi="Tahoma" w:cs="Tahoma"/>
          <w:b/>
          <w:bCs/>
          <w:sz w:val="18"/>
          <w:szCs w:val="18"/>
          <w:lang w:eastAsia="pl-PL"/>
        </w:rPr>
        <w:t> a w przypadku partnerstwa innowacyjnego - określenie zapotrzebowania na innowacyjny produkt, usługę lub roboty budowlane:</w:t>
      </w:r>
      <w:r w:rsidRPr="00586B52">
        <w:rPr>
          <w:rFonts w:ascii="Tahoma" w:eastAsia="Times New Roman" w:hAnsi="Tahoma" w:cs="Tahoma"/>
          <w:sz w:val="18"/>
          <w:szCs w:val="18"/>
          <w:lang w:eastAsia="pl-PL"/>
        </w:rPr>
        <w:t xml:space="preserve"> Naprawa samochodów marki Renault </w:t>
      </w:r>
      <w:proofErr w:type="spellStart"/>
      <w:r w:rsidRPr="00586B52">
        <w:rPr>
          <w:rFonts w:ascii="Tahoma" w:eastAsia="Times New Roman" w:hAnsi="Tahoma" w:cs="Tahoma"/>
          <w:sz w:val="18"/>
          <w:szCs w:val="18"/>
          <w:lang w:eastAsia="pl-PL"/>
        </w:rPr>
        <w:t>Trafic</w:t>
      </w:r>
      <w:proofErr w:type="spellEnd"/>
      <w:r w:rsidRPr="00586B52">
        <w:rPr>
          <w:rFonts w:ascii="Tahoma" w:eastAsia="Times New Roman" w:hAnsi="Tahoma" w:cs="Tahoma"/>
          <w:sz w:val="18"/>
          <w:szCs w:val="18"/>
          <w:lang w:eastAsia="pl-PL"/>
        </w:rPr>
        <w:t xml:space="preserve"> i Hyundai w zakresie: naprawy silników i podzespołów mechanicznych i elektrycznych pojazdu.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2) Wspólny Słownik Zamówień (CPV): </w:t>
      </w:r>
      <w:r w:rsidRPr="00586B52">
        <w:rPr>
          <w:rFonts w:ascii="Tahoma" w:eastAsia="Times New Roman" w:hAnsi="Tahoma" w:cs="Tahoma"/>
          <w:sz w:val="18"/>
          <w:szCs w:val="18"/>
          <w:lang w:eastAsia="pl-PL"/>
        </w:rPr>
        <w:t>50112000-3, 50112100-4</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3) Wartość części zamówienia (jeżeli zamawiający podaje informacje o wartości zamówienia):</w:t>
      </w:r>
      <w:r w:rsidRPr="00586B52">
        <w:rPr>
          <w:rFonts w:ascii="Tahoma" w:eastAsia="Times New Roman" w:hAnsi="Tahoma" w:cs="Tahoma"/>
          <w:sz w:val="18"/>
          <w:szCs w:val="18"/>
          <w:lang w:eastAsia="pl-PL"/>
        </w:rPr>
        <w:br/>
        <w:t>Wartość bez VAT: </w:t>
      </w:r>
      <w:r w:rsidRPr="00586B52">
        <w:rPr>
          <w:rFonts w:ascii="Tahoma" w:eastAsia="Times New Roman" w:hAnsi="Tahoma" w:cs="Tahoma"/>
          <w:sz w:val="18"/>
          <w:szCs w:val="18"/>
          <w:lang w:eastAsia="pl-PL"/>
        </w:rPr>
        <w:br/>
        <w:t>Waluta: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4) Czas trwania lub termin wykonania: </w:t>
      </w:r>
      <w:r w:rsidRPr="00586B52">
        <w:rPr>
          <w:rFonts w:ascii="Tahoma" w:eastAsia="Times New Roman" w:hAnsi="Tahoma" w:cs="Tahoma"/>
          <w:sz w:val="18"/>
          <w:szCs w:val="18"/>
          <w:lang w:eastAsia="pl-PL"/>
        </w:rPr>
        <w:t>okres w miesiącach: 12</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67"/>
        <w:gridCol w:w="1334"/>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Znaczenie</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cena oferty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60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termin płatności faktury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okres gwarancji</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6) INFORMACJE DODATKOWE: </w:t>
      </w:r>
    </w:p>
    <w:p w:rsidR="00586B52" w:rsidRPr="00586B52" w:rsidRDefault="00586B52" w:rsidP="00586B52">
      <w:pPr>
        <w:spacing w:after="0" w:line="450" w:lineRule="atLeast"/>
        <w:rPr>
          <w:rFonts w:ascii="Tahoma" w:eastAsia="Times New Roman" w:hAnsi="Tahoma" w:cs="Tahoma"/>
          <w:sz w:val="18"/>
          <w:szCs w:val="18"/>
          <w:lang w:eastAsia="pl-PL"/>
        </w:rPr>
      </w:pP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Część nr: </w:t>
      </w:r>
      <w:r w:rsidRPr="00586B52">
        <w:rPr>
          <w:rFonts w:ascii="Tahoma" w:eastAsia="Times New Roman" w:hAnsi="Tahoma" w:cs="Tahoma"/>
          <w:sz w:val="18"/>
          <w:szCs w:val="18"/>
          <w:lang w:eastAsia="pl-PL"/>
        </w:rPr>
        <w:t>67    </w:t>
      </w:r>
      <w:r w:rsidRPr="00586B52">
        <w:rPr>
          <w:rFonts w:ascii="Tahoma" w:eastAsia="Times New Roman" w:hAnsi="Tahoma" w:cs="Tahoma"/>
          <w:b/>
          <w:bCs/>
          <w:sz w:val="18"/>
          <w:szCs w:val="18"/>
          <w:lang w:eastAsia="pl-PL"/>
        </w:rPr>
        <w:t>Nazwa: </w:t>
      </w:r>
      <w:r w:rsidRPr="00586B52">
        <w:rPr>
          <w:rFonts w:ascii="Tahoma" w:eastAsia="Times New Roman" w:hAnsi="Tahoma" w:cs="Tahoma"/>
          <w:sz w:val="18"/>
          <w:szCs w:val="18"/>
          <w:lang w:eastAsia="pl-PL"/>
        </w:rPr>
        <w:t>Zadanie nr 6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1) Krótki opis przedmiotu zamówienia </w:t>
      </w:r>
      <w:r w:rsidRPr="00586B52">
        <w:rPr>
          <w:rFonts w:ascii="Tahoma" w:eastAsia="Times New Roman" w:hAnsi="Tahoma" w:cs="Tahoma"/>
          <w:i/>
          <w:iCs/>
          <w:sz w:val="18"/>
          <w:szCs w:val="18"/>
          <w:lang w:eastAsia="pl-PL"/>
        </w:rPr>
        <w:t>(wielkość, zakres, rodzaj i ilość dostaw, usług lub robót budowlanych lub określenie zapotrzebowania i wymagań)</w:t>
      </w:r>
      <w:r w:rsidRPr="00586B52">
        <w:rPr>
          <w:rFonts w:ascii="Tahoma" w:eastAsia="Times New Roman" w:hAnsi="Tahoma" w:cs="Tahoma"/>
          <w:b/>
          <w:bCs/>
          <w:sz w:val="18"/>
          <w:szCs w:val="18"/>
          <w:lang w:eastAsia="pl-PL"/>
        </w:rPr>
        <w:t> a w przypadku partnerstwa innowacyjnego - określenie zapotrzebowania na innowacyjny produkt, usługę lub roboty budowlane:</w:t>
      </w:r>
      <w:r w:rsidRPr="00586B52">
        <w:rPr>
          <w:rFonts w:ascii="Tahoma" w:eastAsia="Times New Roman" w:hAnsi="Tahoma" w:cs="Tahoma"/>
          <w:sz w:val="18"/>
          <w:szCs w:val="18"/>
          <w:lang w:eastAsia="pl-PL"/>
        </w:rPr>
        <w:t> Naprawa wszystkich samochodów wyszczególnionych w załączniku 2 do SIWZ w zakresie: blacharsko-lakierniczym i konserwacji pojazdów .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2) Wspólny Słownik Zamówień (CPV): </w:t>
      </w:r>
      <w:r w:rsidRPr="00586B52">
        <w:rPr>
          <w:rFonts w:ascii="Tahoma" w:eastAsia="Times New Roman" w:hAnsi="Tahoma" w:cs="Tahoma"/>
          <w:sz w:val="18"/>
          <w:szCs w:val="18"/>
          <w:lang w:eastAsia="pl-PL"/>
        </w:rPr>
        <w:t>50112110-7</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3) Wartość części zamówienia (jeżeli zamawiający podaje informacje o wartości zamówienia):</w:t>
      </w:r>
      <w:r w:rsidRPr="00586B52">
        <w:rPr>
          <w:rFonts w:ascii="Tahoma" w:eastAsia="Times New Roman" w:hAnsi="Tahoma" w:cs="Tahoma"/>
          <w:sz w:val="18"/>
          <w:szCs w:val="18"/>
          <w:lang w:eastAsia="pl-PL"/>
        </w:rPr>
        <w:br/>
        <w:t>Wartość bez VAT: </w:t>
      </w:r>
      <w:r w:rsidRPr="00586B52">
        <w:rPr>
          <w:rFonts w:ascii="Tahoma" w:eastAsia="Times New Roman" w:hAnsi="Tahoma" w:cs="Tahoma"/>
          <w:sz w:val="18"/>
          <w:szCs w:val="18"/>
          <w:lang w:eastAsia="pl-PL"/>
        </w:rPr>
        <w:br/>
        <w:t>Waluta: </w:t>
      </w:r>
    </w:p>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4) Czas trwania lub termin wykonania: </w:t>
      </w:r>
      <w:r w:rsidRPr="00586B52">
        <w:rPr>
          <w:rFonts w:ascii="Tahoma" w:eastAsia="Times New Roman" w:hAnsi="Tahoma" w:cs="Tahoma"/>
          <w:sz w:val="18"/>
          <w:szCs w:val="18"/>
          <w:lang w:eastAsia="pl-PL"/>
        </w:rPr>
        <w:br/>
      </w:r>
      <w:r w:rsidRPr="00586B52">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67"/>
        <w:gridCol w:w="1334"/>
      </w:tblGrid>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Kryteria</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i/>
                <w:iCs/>
                <w:sz w:val="24"/>
                <w:szCs w:val="24"/>
                <w:lang w:eastAsia="pl-PL"/>
              </w:rPr>
              <w:t>Znaczenie</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cena brutto</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60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termin płatności faktury</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r w:rsidR="00586B52" w:rsidRPr="00586B52" w:rsidTr="00586B52">
        <w:trPr>
          <w:tblCellSpacing w:w="15" w:type="dxa"/>
        </w:trPr>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okres gwarancji</w:t>
            </w:r>
          </w:p>
        </w:tc>
        <w:tc>
          <w:tcPr>
            <w:tcW w:w="0" w:type="auto"/>
            <w:vAlign w:val="center"/>
            <w:hideMark/>
          </w:tcPr>
          <w:p w:rsidR="00586B52" w:rsidRPr="00586B52" w:rsidRDefault="00586B52" w:rsidP="00586B52">
            <w:pPr>
              <w:spacing w:after="0" w:line="240" w:lineRule="auto"/>
              <w:rPr>
                <w:rFonts w:ascii="Times New Roman" w:eastAsia="Times New Roman" w:hAnsi="Times New Roman" w:cs="Times New Roman"/>
                <w:sz w:val="24"/>
                <w:szCs w:val="24"/>
                <w:lang w:eastAsia="pl-PL"/>
              </w:rPr>
            </w:pPr>
            <w:r w:rsidRPr="00586B52">
              <w:rPr>
                <w:rFonts w:ascii="Times New Roman" w:eastAsia="Times New Roman" w:hAnsi="Times New Roman" w:cs="Times New Roman"/>
                <w:sz w:val="24"/>
                <w:szCs w:val="24"/>
                <w:lang w:eastAsia="pl-PL"/>
              </w:rPr>
              <w:t>20</w:t>
            </w:r>
          </w:p>
        </w:tc>
      </w:tr>
    </w:tbl>
    <w:p w:rsidR="00586B52" w:rsidRPr="00586B52" w:rsidRDefault="00586B52" w:rsidP="00586B52">
      <w:pPr>
        <w:spacing w:after="0" w:line="450" w:lineRule="atLeast"/>
        <w:rPr>
          <w:rFonts w:ascii="Tahoma" w:eastAsia="Times New Roman" w:hAnsi="Tahoma" w:cs="Tahoma"/>
          <w:sz w:val="18"/>
          <w:szCs w:val="18"/>
          <w:lang w:eastAsia="pl-PL"/>
        </w:rPr>
      </w:pPr>
      <w:r w:rsidRPr="00586B52">
        <w:rPr>
          <w:rFonts w:ascii="Tahoma" w:eastAsia="Times New Roman" w:hAnsi="Tahoma" w:cs="Tahoma"/>
          <w:b/>
          <w:bCs/>
          <w:sz w:val="18"/>
          <w:szCs w:val="18"/>
          <w:lang w:eastAsia="pl-PL"/>
        </w:rPr>
        <w:t>6) INFORMACJE DODATKOWE: </w:t>
      </w:r>
      <w:r w:rsidR="00FF0ED9">
        <w:rPr>
          <w:rFonts w:ascii="Tahoma" w:eastAsia="Times New Roman" w:hAnsi="Tahoma" w:cs="Tahoma"/>
          <w:b/>
          <w:bCs/>
          <w:sz w:val="18"/>
          <w:szCs w:val="18"/>
          <w:lang w:eastAsia="pl-PL"/>
        </w:rPr>
        <w:t>-</w:t>
      </w:r>
      <w:bookmarkStart w:id="0" w:name="_GoBack"/>
      <w:bookmarkEnd w:id="0"/>
    </w:p>
    <w:p w:rsidR="00586B52" w:rsidRPr="00586B52" w:rsidRDefault="00586B52" w:rsidP="00586B52">
      <w:pPr>
        <w:spacing w:after="0" w:line="450" w:lineRule="atLeast"/>
        <w:rPr>
          <w:rFonts w:ascii="Tahoma" w:eastAsia="Times New Roman" w:hAnsi="Tahoma" w:cs="Tahoma"/>
          <w:sz w:val="18"/>
          <w:szCs w:val="18"/>
          <w:lang w:eastAsia="pl-PL"/>
        </w:rPr>
      </w:pPr>
    </w:p>
    <w:p w:rsidR="00586B52" w:rsidRPr="00586B52" w:rsidRDefault="00586B52" w:rsidP="00586B52">
      <w:pPr>
        <w:spacing w:after="240" w:line="240" w:lineRule="auto"/>
        <w:rPr>
          <w:rFonts w:ascii="Tahoma" w:eastAsia="Times New Roman" w:hAnsi="Tahoma" w:cs="Tahoma"/>
          <w:sz w:val="18"/>
          <w:szCs w:val="18"/>
          <w:lang w:eastAsia="pl-PL"/>
        </w:rPr>
      </w:pPr>
    </w:p>
    <w:p w:rsidR="00E16C9E" w:rsidRDefault="00E16C9E" w:rsidP="00586B52"/>
    <w:sectPr w:rsidR="00E16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21"/>
    <w:rsid w:val="00586B52"/>
    <w:rsid w:val="00643421"/>
    <w:rsid w:val="00E16C9E"/>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86B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86B52"/>
    <w:rPr>
      <w:color w:val="0000FF"/>
      <w:u w:val="single"/>
    </w:rPr>
  </w:style>
  <w:style w:type="character" w:customStyle="1" w:styleId="apple-converted-space">
    <w:name w:val="apple-converted-space"/>
    <w:basedOn w:val="Domylnaczcionkaakapitu"/>
    <w:rsid w:val="00586B52"/>
  </w:style>
  <w:style w:type="paragraph" w:styleId="Tekstdymka">
    <w:name w:val="Balloon Text"/>
    <w:basedOn w:val="Normalny"/>
    <w:link w:val="TekstdymkaZnak"/>
    <w:uiPriority w:val="99"/>
    <w:semiHidden/>
    <w:unhideWhenUsed/>
    <w:rsid w:val="00586B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86B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86B52"/>
    <w:rPr>
      <w:color w:val="0000FF"/>
      <w:u w:val="single"/>
    </w:rPr>
  </w:style>
  <w:style w:type="character" w:customStyle="1" w:styleId="apple-converted-space">
    <w:name w:val="apple-converted-space"/>
    <w:basedOn w:val="Domylnaczcionkaakapitu"/>
    <w:rsid w:val="00586B52"/>
  </w:style>
  <w:style w:type="paragraph" w:styleId="Tekstdymka">
    <w:name w:val="Balloon Text"/>
    <w:basedOn w:val="Normalny"/>
    <w:link w:val="TekstdymkaZnak"/>
    <w:uiPriority w:val="99"/>
    <w:semiHidden/>
    <w:unhideWhenUsed/>
    <w:rsid w:val="00586B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4244">
      <w:bodyDiv w:val="1"/>
      <w:marLeft w:val="0"/>
      <w:marRight w:val="0"/>
      <w:marTop w:val="0"/>
      <w:marBottom w:val="0"/>
      <w:divBdr>
        <w:top w:val="none" w:sz="0" w:space="0" w:color="auto"/>
        <w:left w:val="none" w:sz="0" w:space="0" w:color="auto"/>
        <w:bottom w:val="none" w:sz="0" w:space="0" w:color="auto"/>
        <w:right w:val="none" w:sz="0" w:space="0" w:color="auto"/>
      </w:divBdr>
      <w:divsChild>
        <w:div w:id="391121699">
          <w:marLeft w:val="0"/>
          <w:marRight w:val="0"/>
          <w:marTop w:val="0"/>
          <w:marBottom w:val="0"/>
          <w:divBdr>
            <w:top w:val="none" w:sz="0" w:space="0" w:color="auto"/>
            <w:left w:val="none" w:sz="0" w:space="0" w:color="auto"/>
            <w:bottom w:val="none" w:sz="0" w:space="0" w:color="auto"/>
            <w:right w:val="none" w:sz="0" w:space="0" w:color="auto"/>
          </w:divBdr>
          <w:divsChild>
            <w:div w:id="1580944757">
              <w:marLeft w:val="0"/>
              <w:marRight w:val="0"/>
              <w:marTop w:val="0"/>
              <w:marBottom w:val="0"/>
              <w:divBdr>
                <w:top w:val="none" w:sz="0" w:space="0" w:color="auto"/>
                <w:left w:val="none" w:sz="0" w:space="0" w:color="auto"/>
                <w:bottom w:val="none" w:sz="0" w:space="0" w:color="auto"/>
                <w:right w:val="none" w:sz="0" w:space="0" w:color="auto"/>
              </w:divBdr>
              <w:divsChild>
                <w:div w:id="1347100656">
                  <w:marLeft w:val="0"/>
                  <w:marRight w:val="0"/>
                  <w:marTop w:val="0"/>
                  <w:marBottom w:val="0"/>
                  <w:divBdr>
                    <w:top w:val="none" w:sz="0" w:space="0" w:color="auto"/>
                    <w:left w:val="none" w:sz="0" w:space="0" w:color="auto"/>
                    <w:bottom w:val="none" w:sz="0" w:space="0" w:color="auto"/>
                    <w:right w:val="none" w:sz="0" w:space="0" w:color="auto"/>
                  </w:divBdr>
                  <w:divsChild>
                    <w:div w:id="442577835">
                      <w:marLeft w:val="0"/>
                      <w:marRight w:val="0"/>
                      <w:marTop w:val="0"/>
                      <w:marBottom w:val="0"/>
                      <w:divBdr>
                        <w:top w:val="none" w:sz="0" w:space="0" w:color="auto"/>
                        <w:left w:val="none" w:sz="0" w:space="0" w:color="auto"/>
                        <w:bottom w:val="none" w:sz="0" w:space="0" w:color="auto"/>
                        <w:right w:val="none" w:sz="0" w:space="0" w:color="auto"/>
                      </w:divBdr>
                    </w:div>
                    <w:div w:id="737244522">
                      <w:marLeft w:val="0"/>
                      <w:marRight w:val="0"/>
                      <w:marTop w:val="0"/>
                      <w:marBottom w:val="0"/>
                      <w:divBdr>
                        <w:top w:val="none" w:sz="0" w:space="0" w:color="auto"/>
                        <w:left w:val="none" w:sz="0" w:space="0" w:color="auto"/>
                        <w:bottom w:val="none" w:sz="0" w:space="0" w:color="auto"/>
                        <w:right w:val="none" w:sz="0" w:space="0" w:color="auto"/>
                      </w:divBdr>
                    </w:div>
                    <w:div w:id="240255939">
                      <w:marLeft w:val="0"/>
                      <w:marRight w:val="0"/>
                      <w:marTop w:val="0"/>
                      <w:marBottom w:val="0"/>
                      <w:divBdr>
                        <w:top w:val="none" w:sz="0" w:space="0" w:color="auto"/>
                        <w:left w:val="none" w:sz="0" w:space="0" w:color="auto"/>
                        <w:bottom w:val="none" w:sz="0" w:space="0" w:color="auto"/>
                        <w:right w:val="none" w:sz="0" w:space="0" w:color="auto"/>
                      </w:divBdr>
                    </w:div>
                    <w:div w:id="482624693">
                      <w:marLeft w:val="0"/>
                      <w:marRight w:val="0"/>
                      <w:marTop w:val="0"/>
                      <w:marBottom w:val="0"/>
                      <w:divBdr>
                        <w:top w:val="none" w:sz="0" w:space="0" w:color="auto"/>
                        <w:left w:val="none" w:sz="0" w:space="0" w:color="auto"/>
                        <w:bottom w:val="none" w:sz="0" w:space="0" w:color="auto"/>
                        <w:right w:val="none" w:sz="0" w:space="0" w:color="auto"/>
                      </w:divBdr>
                      <w:divsChild>
                        <w:div w:id="1195265794">
                          <w:marLeft w:val="0"/>
                          <w:marRight w:val="0"/>
                          <w:marTop w:val="0"/>
                          <w:marBottom w:val="0"/>
                          <w:divBdr>
                            <w:top w:val="none" w:sz="0" w:space="0" w:color="auto"/>
                            <w:left w:val="none" w:sz="0" w:space="0" w:color="auto"/>
                            <w:bottom w:val="none" w:sz="0" w:space="0" w:color="auto"/>
                            <w:right w:val="none" w:sz="0" w:space="0" w:color="auto"/>
                          </w:divBdr>
                        </w:div>
                      </w:divsChild>
                    </w:div>
                    <w:div w:id="1000549214">
                      <w:marLeft w:val="0"/>
                      <w:marRight w:val="0"/>
                      <w:marTop w:val="0"/>
                      <w:marBottom w:val="0"/>
                      <w:divBdr>
                        <w:top w:val="none" w:sz="0" w:space="0" w:color="auto"/>
                        <w:left w:val="none" w:sz="0" w:space="0" w:color="auto"/>
                        <w:bottom w:val="none" w:sz="0" w:space="0" w:color="auto"/>
                        <w:right w:val="none" w:sz="0" w:space="0" w:color="auto"/>
                      </w:divBdr>
                      <w:divsChild>
                        <w:div w:id="1753504856">
                          <w:marLeft w:val="0"/>
                          <w:marRight w:val="0"/>
                          <w:marTop w:val="0"/>
                          <w:marBottom w:val="0"/>
                          <w:divBdr>
                            <w:top w:val="none" w:sz="0" w:space="0" w:color="auto"/>
                            <w:left w:val="none" w:sz="0" w:space="0" w:color="auto"/>
                            <w:bottom w:val="none" w:sz="0" w:space="0" w:color="auto"/>
                            <w:right w:val="none" w:sz="0" w:space="0" w:color="auto"/>
                          </w:divBdr>
                        </w:div>
                      </w:divsChild>
                    </w:div>
                    <w:div w:id="229779073">
                      <w:marLeft w:val="0"/>
                      <w:marRight w:val="0"/>
                      <w:marTop w:val="0"/>
                      <w:marBottom w:val="0"/>
                      <w:divBdr>
                        <w:top w:val="none" w:sz="0" w:space="0" w:color="auto"/>
                        <w:left w:val="none" w:sz="0" w:space="0" w:color="auto"/>
                        <w:bottom w:val="none" w:sz="0" w:space="0" w:color="auto"/>
                        <w:right w:val="none" w:sz="0" w:space="0" w:color="auto"/>
                      </w:divBdr>
                      <w:divsChild>
                        <w:div w:id="1195734097">
                          <w:marLeft w:val="0"/>
                          <w:marRight w:val="0"/>
                          <w:marTop w:val="0"/>
                          <w:marBottom w:val="0"/>
                          <w:divBdr>
                            <w:top w:val="none" w:sz="0" w:space="0" w:color="auto"/>
                            <w:left w:val="none" w:sz="0" w:space="0" w:color="auto"/>
                            <w:bottom w:val="none" w:sz="0" w:space="0" w:color="auto"/>
                            <w:right w:val="none" w:sz="0" w:space="0" w:color="auto"/>
                          </w:divBdr>
                        </w:div>
                        <w:div w:id="1735615080">
                          <w:marLeft w:val="0"/>
                          <w:marRight w:val="0"/>
                          <w:marTop w:val="0"/>
                          <w:marBottom w:val="0"/>
                          <w:divBdr>
                            <w:top w:val="none" w:sz="0" w:space="0" w:color="auto"/>
                            <w:left w:val="none" w:sz="0" w:space="0" w:color="auto"/>
                            <w:bottom w:val="none" w:sz="0" w:space="0" w:color="auto"/>
                            <w:right w:val="none" w:sz="0" w:space="0" w:color="auto"/>
                          </w:divBdr>
                        </w:div>
                        <w:div w:id="1307390452">
                          <w:marLeft w:val="0"/>
                          <w:marRight w:val="0"/>
                          <w:marTop w:val="0"/>
                          <w:marBottom w:val="0"/>
                          <w:divBdr>
                            <w:top w:val="none" w:sz="0" w:space="0" w:color="auto"/>
                            <w:left w:val="none" w:sz="0" w:space="0" w:color="auto"/>
                            <w:bottom w:val="none" w:sz="0" w:space="0" w:color="auto"/>
                            <w:right w:val="none" w:sz="0" w:space="0" w:color="auto"/>
                          </w:divBdr>
                        </w:div>
                        <w:div w:id="2081825878">
                          <w:marLeft w:val="0"/>
                          <w:marRight w:val="0"/>
                          <w:marTop w:val="0"/>
                          <w:marBottom w:val="0"/>
                          <w:divBdr>
                            <w:top w:val="none" w:sz="0" w:space="0" w:color="auto"/>
                            <w:left w:val="none" w:sz="0" w:space="0" w:color="auto"/>
                            <w:bottom w:val="none" w:sz="0" w:space="0" w:color="auto"/>
                            <w:right w:val="none" w:sz="0" w:space="0" w:color="auto"/>
                          </w:divBdr>
                        </w:div>
                      </w:divsChild>
                    </w:div>
                    <w:div w:id="1022828939">
                      <w:marLeft w:val="0"/>
                      <w:marRight w:val="0"/>
                      <w:marTop w:val="0"/>
                      <w:marBottom w:val="0"/>
                      <w:divBdr>
                        <w:top w:val="none" w:sz="0" w:space="0" w:color="auto"/>
                        <w:left w:val="none" w:sz="0" w:space="0" w:color="auto"/>
                        <w:bottom w:val="none" w:sz="0" w:space="0" w:color="auto"/>
                        <w:right w:val="none" w:sz="0" w:space="0" w:color="auto"/>
                      </w:divBdr>
                      <w:divsChild>
                        <w:div w:id="658506457">
                          <w:marLeft w:val="0"/>
                          <w:marRight w:val="0"/>
                          <w:marTop w:val="0"/>
                          <w:marBottom w:val="0"/>
                          <w:divBdr>
                            <w:top w:val="none" w:sz="0" w:space="0" w:color="auto"/>
                            <w:left w:val="none" w:sz="0" w:space="0" w:color="auto"/>
                            <w:bottom w:val="none" w:sz="0" w:space="0" w:color="auto"/>
                            <w:right w:val="none" w:sz="0" w:space="0" w:color="auto"/>
                          </w:divBdr>
                        </w:div>
                        <w:div w:id="1442603514">
                          <w:marLeft w:val="0"/>
                          <w:marRight w:val="0"/>
                          <w:marTop w:val="0"/>
                          <w:marBottom w:val="0"/>
                          <w:divBdr>
                            <w:top w:val="none" w:sz="0" w:space="0" w:color="auto"/>
                            <w:left w:val="none" w:sz="0" w:space="0" w:color="auto"/>
                            <w:bottom w:val="none" w:sz="0" w:space="0" w:color="auto"/>
                            <w:right w:val="none" w:sz="0" w:space="0" w:color="auto"/>
                          </w:divBdr>
                        </w:div>
                        <w:div w:id="1393654399">
                          <w:marLeft w:val="0"/>
                          <w:marRight w:val="0"/>
                          <w:marTop w:val="0"/>
                          <w:marBottom w:val="0"/>
                          <w:divBdr>
                            <w:top w:val="none" w:sz="0" w:space="0" w:color="auto"/>
                            <w:left w:val="none" w:sz="0" w:space="0" w:color="auto"/>
                            <w:bottom w:val="none" w:sz="0" w:space="0" w:color="auto"/>
                            <w:right w:val="none" w:sz="0" w:space="0" w:color="auto"/>
                          </w:divBdr>
                        </w:div>
                        <w:div w:id="318730606">
                          <w:marLeft w:val="0"/>
                          <w:marRight w:val="0"/>
                          <w:marTop w:val="0"/>
                          <w:marBottom w:val="0"/>
                          <w:divBdr>
                            <w:top w:val="none" w:sz="0" w:space="0" w:color="auto"/>
                            <w:left w:val="none" w:sz="0" w:space="0" w:color="auto"/>
                            <w:bottom w:val="none" w:sz="0" w:space="0" w:color="auto"/>
                            <w:right w:val="none" w:sz="0" w:space="0" w:color="auto"/>
                          </w:divBdr>
                        </w:div>
                        <w:div w:id="726417407">
                          <w:marLeft w:val="0"/>
                          <w:marRight w:val="0"/>
                          <w:marTop w:val="0"/>
                          <w:marBottom w:val="0"/>
                          <w:divBdr>
                            <w:top w:val="none" w:sz="0" w:space="0" w:color="auto"/>
                            <w:left w:val="none" w:sz="0" w:space="0" w:color="auto"/>
                            <w:bottom w:val="none" w:sz="0" w:space="0" w:color="auto"/>
                            <w:right w:val="none" w:sz="0" w:space="0" w:color="auto"/>
                          </w:divBdr>
                        </w:div>
                        <w:div w:id="1020620571">
                          <w:marLeft w:val="0"/>
                          <w:marRight w:val="0"/>
                          <w:marTop w:val="0"/>
                          <w:marBottom w:val="0"/>
                          <w:divBdr>
                            <w:top w:val="none" w:sz="0" w:space="0" w:color="auto"/>
                            <w:left w:val="none" w:sz="0" w:space="0" w:color="auto"/>
                            <w:bottom w:val="none" w:sz="0" w:space="0" w:color="auto"/>
                            <w:right w:val="none" w:sz="0" w:space="0" w:color="auto"/>
                          </w:divBdr>
                        </w:div>
                        <w:div w:id="56245824">
                          <w:marLeft w:val="0"/>
                          <w:marRight w:val="0"/>
                          <w:marTop w:val="0"/>
                          <w:marBottom w:val="0"/>
                          <w:divBdr>
                            <w:top w:val="none" w:sz="0" w:space="0" w:color="auto"/>
                            <w:left w:val="none" w:sz="0" w:space="0" w:color="auto"/>
                            <w:bottom w:val="none" w:sz="0" w:space="0" w:color="auto"/>
                            <w:right w:val="none" w:sz="0" w:space="0" w:color="auto"/>
                          </w:divBdr>
                        </w:div>
                      </w:divsChild>
                    </w:div>
                    <w:div w:id="1579486531">
                      <w:marLeft w:val="0"/>
                      <w:marRight w:val="0"/>
                      <w:marTop w:val="0"/>
                      <w:marBottom w:val="0"/>
                      <w:divBdr>
                        <w:top w:val="none" w:sz="0" w:space="0" w:color="auto"/>
                        <w:left w:val="none" w:sz="0" w:space="0" w:color="auto"/>
                        <w:bottom w:val="none" w:sz="0" w:space="0" w:color="auto"/>
                        <w:right w:val="none" w:sz="0" w:space="0" w:color="auto"/>
                      </w:divBdr>
                      <w:divsChild>
                        <w:div w:id="1457945376">
                          <w:marLeft w:val="0"/>
                          <w:marRight w:val="0"/>
                          <w:marTop w:val="0"/>
                          <w:marBottom w:val="0"/>
                          <w:divBdr>
                            <w:top w:val="none" w:sz="0" w:space="0" w:color="auto"/>
                            <w:left w:val="none" w:sz="0" w:space="0" w:color="auto"/>
                            <w:bottom w:val="none" w:sz="0" w:space="0" w:color="auto"/>
                            <w:right w:val="none" w:sz="0" w:space="0" w:color="auto"/>
                          </w:divBdr>
                        </w:div>
                        <w:div w:id="389966369">
                          <w:marLeft w:val="0"/>
                          <w:marRight w:val="0"/>
                          <w:marTop w:val="0"/>
                          <w:marBottom w:val="0"/>
                          <w:divBdr>
                            <w:top w:val="none" w:sz="0" w:space="0" w:color="auto"/>
                            <w:left w:val="none" w:sz="0" w:space="0" w:color="auto"/>
                            <w:bottom w:val="none" w:sz="0" w:space="0" w:color="auto"/>
                            <w:right w:val="none" w:sz="0" w:space="0" w:color="auto"/>
                          </w:divBdr>
                        </w:div>
                        <w:div w:id="409812438">
                          <w:marLeft w:val="0"/>
                          <w:marRight w:val="0"/>
                          <w:marTop w:val="0"/>
                          <w:marBottom w:val="0"/>
                          <w:divBdr>
                            <w:top w:val="none" w:sz="0" w:space="0" w:color="auto"/>
                            <w:left w:val="none" w:sz="0" w:space="0" w:color="auto"/>
                            <w:bottom w:val="none" w:sz="0" w:space="0" w:color="auto"/>
                            <w:right w:val="none" w:sz="0" w:space="0" w:color="auto"/>
                          </w:divBdr>
                        </w:div>
                      </w:divsChild>
                    </w:div>
                    <w:div w:id="533225990">
                      <w:marLeft w:val="0"/>
                      <w:marRight w:val="0"/>
                      <w:marTop w:val="0"/>
                      <w:marBottom w:val="0"/>
                      <w:divBdr>
                        <w:top w:val="none" w:sz="0" w:space="0" w:color="auto"/>
                        <w:left w:val="none" w:sz="0" w:space="0" w:color="auto"/>
                        <w:bottom w:val="none" w:sz="0" w:space="0" w:color="auto"/>
                        <w:right w:val="none" w:sz="0" w:space="0" w:color="auto"/>
                      </w:divBdr>
                      <w:divsChild>
                        <w:div w:id="1194805145">
                          <w:marLeft w:val="0"/>
                          <w:marRight w:val="0"/>
                          <w:marTop w:val="0"/>
                          <w:marBottom w:val="0"/>
                          <w:divBdr>
                            <w:top w:val="none" w:sz="0" w:space="0" w:color="auto"/>
                            <w:left w:val="none" w:sz="0" w:space="0" w:color="auto"/>
                            <w:bottom w:val="none" w:sz="0" w:space="0" w:color="auto"/>
                            <w:right w:val="none" w:sz="0" w:space="0" w:color="auto"/>
                          </w:divBdr>
                        </w:div>
                        <w:div w:id="1382440275">
                          <w:marLeft w:val="0"/>
                          <w:marRight w:val="0"/>
                          <w:marTop w:val="0"/>
                          <w:marBottom w:val="0"/>
                          <w:divBdr>
                            <w:top w:val="none" w:sz="0" w:space="0" w:color="auto"/>
                            <w:left w:val="none" w:sz="0" w:space="0" w:color="auto"/>
                            <w:bottom w:val="none" w:sz="0" w:space="0" w:color="auto"/>
                            <w:right w:val="none" w:sz="0" w:space="0" w:color="auto"/>
                          </w:divBdr>
                        </w:div>
                        <w:div w:id="1591574040">
                          <w:marLeft w:val="0"/>
                          <w:marRight w:val="0"/>
                          <w:marTop w:val="0"/>
                          <w:marBottom w:val="0"/>
                          <w:divBdr>
                            <w:top w:val="none" w:sz="0" w:space="0" w:color="auto"/>
                            <w:left w:val="none" w:sz="0" w:space="0" w:color="auto"/>
                            <w:bottom w:val="none" w:sz="0" w:space="0" w:color="auto"/>
                            <w:right w:val="none" w:sz="0" w:space="0" w:color="auto"/>
                          </w:divBdr>
                        </w:div>
                        <w:div w:id="2115512084">
                          <w:marLeft w:val="0"/>
                          <w:marRight w:val="0"/>
                          <w:marTop w:val="0"/>
                          <w:marBottom w:val="0"/>
                          <w:divBdr>
                            <w:top w:val="none" w:sz="0" w:space="0" w:color="auto"/>
                            <w:left w:val="none" w:sz="0" w:space="0" w:color="auto"/>
                            <w:bottom w:val="none" w:sz="0" w:space="0" w:color="auto"/>
                            <w:right w:val="none" w:sz="0" w:space="0" w:color="auto"/>
                          </w:divBdr>
                        </w:div>
                        <w:div w:id="1016542567">
                          <w:marLeft w:val="0"/>
                          <w:marRight w:val="0"/>
                          <w:marTop w:val="0"/>
                          <w:marBottom w:val="0"/>
                          <w:divBdr>
                            <w:top w:val="none" w:sz="0" w:space="0" w:color="auto"/>
                            <w:left w:val="none" w:sz="0" w:space="0" w:color="auto"/>
                            <w:bottom w:val="none" w:sz="0" w:space="0" w:color="auto"/>
                            <w:right w:val="none" w:sz="0" w:space="0" w:color="auto"/>
                          </w:divBdr>
                        </w:div>
                        <w:div w:id="1227184272">
                          <w:marLeft w:val="0"/>
                          <w:marRight w:val="0"/>
                          <w:marTop w:val="0"/>
                          <w:marBottom w:val="0"/>
                          <w:divBdr>
                            <w:top w:val="none" w:sz="0" w:space="0" w:color="auto"/>
                            <w:left w:val="none" w:sz="0" w:space="0" w:color="auto"/>
                            <w:bottom w:val="none" w:sz="0" w:space="0" w:color="auto"/>
                            <w:right w:val="none" w:sz="0" w:space="0" w:color="auto"/>
                          </w:divBdr>
                        </w:div>
                      </w:divsChild>
                    </w:div>
                    <w:div w:id="784228062">
                      <w:marLeft w:val="0"/>
                      <w:marRight w:val="0"/>
                      <w:marTop w:val="0"/>
                      <w:marBottom w:val="0"/>
                      <w:divBdr>
                        <w:top w:val="none" w:sz="0" w:space="0" w:color="auto"/>
                        <w:left w:val="none" w:sz="0" w:space="0" w:color="auto"/>
                        <w:bottom w:val="none" w:sz="0" w:space="0" w:color="auto"/>
                        <w:right w:val="none" w:sz="0" w:space="0" w:color="auto"/>
                      </w:divBdr>
                      <w:divsChild>
                        <w:div w:id="624579419">
                          <w:marLeft w:val="0"/>
                          <w:marRight w:val="0"/>
                          <w:marTop w:val="0"/>
                          <w:marBottom w:val="0"/>
                          <w:divBdr>
                            <w:top w:val="none" w:sz="0" w:space="0" w:color="auto"/>
                            <w:left w:val="none" w:sz="0" w:space="0" w:color="auto"/>
                            <w:bottom w:val="none" w:sz="0" w:space="0" w:color="auto"/>
                            <w:right w:val="none" w:sz="0" w:space="0" w:color="auto"/>
                          </w:divBdr>
                        </w:div>
                        <w:div w:id="2044093086">
                          <w:marLeft w:val="0"/>
                          <w:marRight w:val="0"/>
                          <w:marTop w:val="0"/>
                          <w:marBottom w:val="0"/>
                          <w:divBdr>
                            <w:top w:val="none" w:sz="0" w:space="0" w:color="auto"/>
                            <w:left w:val="none" w:sz="0" w:space="0" w:color="auto"/>
                            <w:bottom w:val="none" w:sz="0" w:space="0" w:color="auto"/>
                            <w:right w:val="none" w:sz="0" w:space="0" w:color="auto"/>
                          </w:divBdr>
                        </w:div>
                        <w:div w:id="1693611384">
                          <w:marLeft w:val="0"/>
                          <w:marRight w:val="0"/>
                          <w:marTop w:val="0"/>
                          <w:marBottom w:val="0"/>
                          <w:divBdr>
                            <w:top w:val="none" w:sz="0" w:space="0" w:color="auto"/>
                            <w:left w:val="none" w:sz="0" w:space="0" w:color="auto"/>
                            <w:bottom w:val="none" w:sz="0" w:space="0" w:color="auto"/>
                            <w:right w:val="none" w:sz="0" w:space="0" w:color="auto"/>
                          </w:divBdr>
                        </w:div>
                        <w:div w:id="853421533">
                          <w:marLeft w:val="0"/>
                          <w:marRight w:val="0"/>
                          <w:marTop w:val="0"/>
                          <w:marBottom w:val="0"/>
                          <w:divBdr>
                            <w:top w:val="none" w:sz="0" w:space="0" w:color="auto"/>
                            <w:left w:val="none" w:sz="0" w:space="0" w:color="auto"/>
                            <w:bottom w:val="none" w:sz="0" w:space="0" w:color="auto"/>
                            <w:right w:val="none" w:sz="0" w:space="0" w:color="auto"/>
                          </w:divBdr>
                        </w:div>
                        <w:div w:id="484400431">
                          <w:marLeft w:val="0"/>
                          <w:marRight w:val="0"/>
                          <w:marTop w:val="0"/>
                          <w:marBottom w:val="0"/>
                          <w:divBdr>
                            <w:top w:val="none" w:sz="0" w:space="0" w:color="auto"/>
                            <w:left w:val="none" w:sz="0" w:space="0" w:color="auto"/>
                            <w:bottom w:val="none" w:sz="0" w:space="0" w:color="auto"/>
                            <w:right w:val="none" w:sz="0" w:space="0" w:color="auto"/>
                          </w:divBdr>
                        </w:div>
                        <w:div w:id="63378563">
                          <w:marLeft w:val="0"/>
                          <w:marRight w:val="0"/>
                          <w:marTop w:val="0"/>
                          <w:marBottom w:val="0"/>
                          <w:divBdr>
                            <w:top w:val="none" w:sz="0" w:space="0" w:color="auto"/>
                            <w:left w:val="none" w:sz="0" w:space="0" w:color="auto"/>
                            <w:bottom w:val="none" w:sz="0" w:space="0" w:color="auto"/>
                            <w:right w:val="none" w:sz="0" w:space="0" w:color="auto"/>
                          </w:divBdr>
                        </w:div>
                        <w:div w:id="627246817">
                          <w:marLeft w:val="0"/>
                          <w:marRight w:val="0"/>
                          <w:marTop w:val="0"/>
                          <w:marBottom w:val="0"/>
                          <w:divBdr>
                            <w:top w:val="none" w:sz="0" w:space="0" w:color="auto"/>
                            <w:left w:val="none" w:sz="0" w:space="0" w:color="auto"/>
                            <w:bottom w:val="none" w:sz="0" w:space="0" w:color="auto"/>
                            <w:right w:val="none" w:sz="0" w:space="0" w:color="auto"/>
                          </w:divBdr>
                        </w:div>
                        <w:div w:id="1722901084">
                          <w:marLeft w:val="0"/>
                          <w:marRight w:val="0"/>
                          <w:marTop w:val="0"/>
                          <w:marBottom w:val="0"/>
                          <w:divBdr>
                            <w:top w:val="none" w:sz="0" w:space="0" w:color="auto"/>
                            <w:left w:val="none" w:sz="0" w:space="0" w:color="auto"/>
                            <w:bottom w:val="none" w:sz="0" w:space="0" w:color="auto"/>
                            <w:right w:val="none" w:sz="0" w:space="0" w:color="auto"/>
                          </w:divBdr>
                        </w:div>
                        <w:div w:id="1996715124">
                          <w:marLeft w:val="0"/>
                          <w:marRight w:val="0"/>
                          <w:marTop w:val="0"/>
                          <w:marBottom w:val="0"/>
                          <w:divBdr>
                            <w:top w:val="none" w:sz="0" w:space="0" w:color="auto"/>
                            <w:left w:val="none" w:sz="0" w:space="0" w:color="auto"/>
                            <w:bottom w:val="none" w:sz="0" w:space="0" w:color="auto"/>
                            <w:right w:val="none" w:sz="0" w:space="0" w:color="auto"/>
                          </w:divBdr>
                        </w:div>
                      </w:divsChild>
                    </w:div>
                    <w:div w:id="1807966956">
                      <w:marLeft w:val="0"/>
                      <w:marRight w:val="0"/>
                      <w:marTop w:val="0"/>
                      <w:marBottom w:val="0"/>
                      <w:divBdr>
                        <w:top w:val="none" w:sz="0" w:space="0" w:color="auto"/>
                        <w:left w:val="none" w:sz="0" w:space="0" w:color="auto"/>
                        <w:bottom w:val="none" w:sz="0" w:space="0" w:color="auto"/>
                        <w:right w:val="none" w:sz="0" w:space="0" w:color="auto"/>
                      </w:divBdr>
                      <w:divsChild>
                        <w:div w:id="1489860562">
                          <w:marLeft w:val="0"/>
                          <w:marRight w:val="0"/>
                          <w:marTop w:val="0"/>
                          <w:marBottom w:val="0"/>
                          <w:divBdr>
                            <w:top w:val="none" w:sz="0" w:space="0" w:color="auto"/>
                            <w:left w:val="none" w:sz="0" w:space="0" w:color="auto"/>
                            <w:bottom w:val="none" w:sz="0" w:space="0" w:color="auto"/>
                            <w:right w:val="none" w:sz="0" w:space="0" w:color="auto"/>
                          </w:divBdr>
                          <w:divsChild>
                            <w:div w:id="10453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751">
                      <w:marLeft w:val="0"/>
                      <w:marRight w:val="0"/>
                      <w:marTop w:val="0"/>
                      <w:marBottom w:val="0"/>
                      <w:divBdr>
                        <w:top w:val="none" w:sz="0" w:space="0" w:color="auto"/>
                        <w:left w:val="none" w:sz="0" w:space="0" w:color="auto"/>
                        <w:bottom w:val="none" w:sz="0" w:space="0" w:color="auto"/>
                        <w:right w:val="none" w:sz="0" w:space="0" w:color="auto"/>
                      </w:divBdr>
                      <w:divsChild>
                        <w:div w:id="370035216">
                          <w:marLeft w:val="0"/>
                          <w:marRight w:val="0"/>
                          <w:marTop w:val="0"/>
                          <w:marBottom w:val="0"/>
                          <w:divBdr>
                            <w:top w:val="none" w:sz="0" w:space="0" w:color="auto"/>
                            <w:left w:val="none" w:sz="0" w:space="0" w:color="auto"/>
                            <w:bottom w:val="none" w:sz="0" w:space="0" w:color="auto"/>
                            <w:right w:val="none" w:sz="0" w:space="0" w:color="auto"/>
                          </w:divBdr>
                          <w:divsChild>
                            <w:div w:id="304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9927">
                      <w:marLeft w:val="0"/>
                      <w:marRight w:val="0"/>
                      <w:marTop w:val="0"/>
                      <w:marBottom w:val="0"/>
                      <w:divBdr>
                        <w:top w:val="none" w:sz="0" w:space="0" w:color="auto"/>
                        <w:left w:val="none" w:sz="0" w:space="0" w:color="auto"/>
                        <w:bottom w:val="none" w:sz="0" w:space="0" w:color="auto"/>
                        <w:right w:val="none" w:sz="0" w:space="0" w:color="auto"/>
                      </w:divBdr>
                      <w:divsChild>
                        <w:div w:id="1495489448">
                          <w:marLeft w:val="0"/>
                          <w:marRight w:val="0"/>
                          <w:marTop w:val="0"/>
                          <w:marBottom w:val="0"/>
                          <w:divBdr>
                            <w:top w:val="none" w:sz="0" w:space="0" w:color="auto"/>
                            <w:left w:val="none" w:sz="0" w:space="0" w:color="auto"/>
                            <w:bottom w:val="none" w:sz="0" w:space="0" w:color="auto"/>
                            <w:right w:val="none" w:sz="0" w:space="0" w:color="auto"/>
                          </w:divBdr>
                          <w:divsChild>
                            <w:div w:id="1244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7831">
                      <w:marLeft w:val="0"/>
                      <w:marRight w:val="0"/>
                      <w:marTop w:val="0"/>
                      <w:marBottom w:val="0"/>
                      <w:divBdr>
                        <w:top w:val="none" w:sz="0" w:space="0" w:color="auto"/>
                        <w:left w:val="none" w:sz="0" w:space="0" w:color="auto"/>
                        <w:bottom w:val="none" w:sz="0" w:space="0" w:color="auto"/>
                        <w:right w:val="none" w:sz="0" w:space="0" w:color="auto"/>
                      </w:divBdr>
                      <w:divsChild>
                        <w:div w:id="1425375180">
                          <w:marLeft w:val="0"/>
                          <w:marRight w:val="0"/>
                          <w:marTop w:val="0"/>
                          <w:marBottom w:val="0"/>
                          <w:divBdr>
                            <w:top w:val="none" w:sz="0" w:space="0" w:color="auto"/>
                            <w:left w:val="none" w:sz="0" w:space="0" w:color="auto"/>
                            <w:bottom w:val="none" w:sz="0" w:space="0" w:color="auto"/>
                            <w:right w:val="none" w:sz="0" w:space="0" w:color="auto"/>
                          </w:divBdr>
                          <w:divsChild>
                            <w:div w:id="17046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1431">
                      <w:marLeft w:val="0"/>
                      <w:marRight w:val="0"/>
                      <w:marTop w:val="0"/>
                      <w:marBottom w:val="0"/>
                      <w:divBdr>
                        <w:top w:val="none" w:sz="0" w:space="0" w:color="auto"/>
                        <w:left w:val="none" w:sz="0" w:space="0" w:color="auto"/>
                        <w:bottom w:val="none" w:sz="0" w:space="0" w:color="auto"/>
                        <w:right w:val="none" w:sz="0" w:space="0" w:color="auto"/>
                      </w:divBdr>
                      <w:divsChild>
                        <w:div w:id="1767843878">
                          <w:marLeft w:val="0"/>
                          <w:marRight w:val="0"/>
                          <w:marTop w:val="0"/>
                          <w:marBottom w:val="0"/>
                          <w:divBdr>
                            <w:top w:val="none" w:sz="0" w:space="0" w:color="auto"/>
                            <w:left w:val="none" w:sz="0" w:space="0" w:color="auto"/>
                            <w:bottom w:val="none" w:sz="0" w:space="0" w:color="auto"/>
                            <w:right w:val="none" w:sz="0" w:space="0" w:color="auto"/>
                          </w:divBdr>
                          <w:divsChild>
                            <w:div w:id="20751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1310">
                      <w:marLeft w:val="0"/>
                      <w:marRight w:val="0"/>
                      <w:marTop w:val="0"/>
                      <w:marBottom w:val="0"/>
                      <w:divBdr>
                        <w:top w:val="none" w:sz="0" w:space="0" w:color="auto"/>
                        <w:left w:val="none" w:sz="0" w:space="0" w:color="auto"/>
                        <w:bottom w:val="none" w:sz="0" w:space="0" w:color="auto"/>
                        <w:right w:val="none" w:sz="0" w:space="0" w:color="auto"/>
                      </w:divBdr>
                      <w:divsChild>
                        <w:div w:id="1058668626">
                          <w:marLeft w:val="0"/>
                          <w:marRight w:val="0"/>
                          <w:marTop w:val="0"/>
                          <w:marBottom w:val="0"/>
                          <w:divBdr>
                            <w:top w:val="none" w:sz="0" w:space="0" w:color="auto"/>
                            <w:left w:val="none" w:sz="0" w:space="0" w:color="auto"/>
                            <w:bottom w:val="none" w:sz="0" w:space="0" w:color="auto"/>
                            <w:right w:val="none" w:sz="0" w:space="0" w:color="auto"/>
                          </w:divBdr>
                          <w:divsChild>
                            <w:div w:id="15892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bip.czesto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3997</Words>
  <Characters>23985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Mietek</dc:creator>
  <cp:keywords/>
  <dc:description/>
  <cp:lastModifiedBy>Mietek</cp:lastModifiedBy>
  <cp:revision>3</cp:revision>
  <cp:lastPrinted>2017-01-19T11:05:00Z</cp:lastPrinted>
  <dcterms:created xsi:type="dcterms:W3CDTF">2017-01-19T11:04:00Z</dcterms:created>
  <dcterms:modified xsi:type="dcterms:W3CDTF">2017-01-19T11:06:00Z</dcterms:modified>
</cp:coreProperties>
</file>